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344B2" w14:textId="77777777" w:rsidR="0028345D" w:rsidRDefault="0028345D" w:rsidP="00505111">
      <w:pPr>
        <w:spacing w:line="276" w:lineRule="auto"/>
        <w:rPr>
          <w:rFonts w:ascii="Arial" w:hAnsi="Arial" w:cs="Arial"/>
        </w:rPr>
      </w:pPr>
    </w:p>
    <w:p w14:paraId="222A709C" w14:textId="77777777" w:rsidR="00297095" w:rsidRDefault="0028345D" w:rsidP="0028345D">
      <w:pPr>
        <w:spacing w:line="276" w:lineRule="auto"/>
        <w:jc w:val="right"/>
        <w:rPr>
          <w:rFonts w:ascii="Arial" w:hAnsi="Arial" w:cs="Arial"/>
        </w:rPr>
      </w:pPr>
      <w:r w:rsidRPr="00B46871">
        <w:rPr>
          <w:rFonts w:ascii="Arial" w:hAnsi="Arial" w:cs="Arial"/>
        </w:rPr>
        <w:t>SENT BY EMAIL</w:t>
      </w:r>
    </w:p>
    <w:p w14:paraId="36BCFD4D" w14:textId="70802C69" w:rsidR="0080585A" w:rsidRDefault="0080585A" w:rsidP="0028345D">
      <w:pPr>
        <w:spacing w:line="276" w:lineRule="auto"/>
        <w:jc w:val="right"/>
        <w:rPr>
          <w:rFonts w:ascii="Arial" w:hAnsi="Arial" w:cs="Arial"/>
        </w:rPr>
      </w:pPr>
      <w:r w:rsidRPr="0080585A">
        <w:rPr>
          <w:rFonts w:ascii="Arial" w:hAnsi="Arial" w:cs="Arial"/>
        </w:rPr>
        <w:t>localplan@rutland.gov.uk</w:t>
      </w:r>
    </w:p>
    <w:p w14:paraId="44893FC0" w14:textId="70F39ACF" w:rsidR="005D7655" w:rsidRDefault="00441A58" w:rsidP="0028345D">
      <w:pPr>
        <w:spacing w:line="276" w:lineRule="auto"/>
        <w:jc w:val="right"/>
        <w:rPr>
          <w:rFonts w:ascii="Arial" w:hAnsi="Arial" w:cs="Arial"/>
        </w:rPr>
      </w:pPr>
      <w:r>
        <w:rPr>
          <w:rFonts w:ascii="Arial" w:hAnsi="Arial" w:cs="Arial"/>
        </w:rPr>
        <w:t>7</w:t>
      </w:r>
      <w:r w:rsidRPr="00441A58">
        <w:rPr>
          <w:rFonts w:ascii="Arial" w:hAnsi="Arial" w:cs="Arial"/>
          <w:vertAlign w:val="superscript"/>
        </w:rPr>
        <w:t>th</w:t>
      </w:r>
      <w:r>
        <w:rPr>
          <w:rFonts w:ascii="Arial" w:hAnsi="Arial" w:cs="Arial"/>
        </w:rPr>
        <w:t xml:space="preserve"> September </w:t>
      </w:r>
      <w:r w:rsidR="005D7655">
        <w:rPr>
          <w:rFonts w:ascii="Arial" w:hAnsi="Arial" w:cs="Arial"/>
        </w:rPr>
        <w:t>2026</w:t>
      </w:r>
    </w:p>
    <w:p w14:paraId="14FD9C55" w14:textId="77777777" w:rsidR="0028345D" w:rsidRPr="001977B8" w:rsidRDefault="0028345D" w:rsidP="0028345D">
      <w:pPr>
        <w:spacing w:line="276" w:lineRule="auto"/>
        <w:rPr>
          <w:rFonts w:ascii="Arial" w:hAnsi="Arial" w:cs="Arial"/>
        </w:rPr>
      </w:pPr>
    </w:p>
    <w:p w14:paraId="6063263E" w14:textId="77777777" w:rsidR="0028345D" w:rsidRPr="001977B8" w:rsidRDefault="0028345D" w:rsidP="0028345D">
      <w:pPr>
        <w:spacing w:line="276" w:lineRule="auto"/>
        <w:rPr>
          <w:rFonts w:ascii="Arial" w:hAnsi="Arial" w:cs="Arial"/>
        </w:rPr>
      </w:pPr>
      <w:r w:rsidRPr="001977B8">
        <w:rPr>
          <w:rFonts w:ascii="Arial" w:hAnsi="Arial" w:cs="Arial"/>
        </w:rPr>
        <w:t xml:space="preserve">Dear </w:t>
      </w:r>
      <w:r w:rsidRPr="00B46871">
        <w:rPr>
          <w:rFonts w:ascii="Arial" w:hAnsi="Arial" w:cs="Arial"/>
        </w:rPr>
        <w:t>Planning Policy</w:t>
      </w:r>
      <w:r>
        <w:rPr>
          <w:rFonts w:ascii="Arial" w:hAnsi="Arial" w:cs="Arial"/>
        </w:rPr>
        <w:t xml:space="preserve"> Team</w:t>
      </w:r>
      <w:r w:rsidRPr="001977B8">
        <w:rPr>
          <w:rFonts w:ascii="Arial" w:hAnsi="Arial" w:cs="Arial"/>
        </w:rPr>
        <w:t>,</w:t>
      </w:r>
    </w:p>
    <w:p w14:paraId="56BF0FA9" w14:textId="77777777" w:rsidR="0028345D" w:rsidRPr="001977B8" w:rsidRDefault="0028345D" w:rsidP="0028345D">
      <w:pPr>
        <w:spacing w:line="276" w:lineRule="auto"/>
        <w:rPr>
          <w:rFonts w:ascii="Arial" w:hAnsi="Arial" w:cs="Arial"/>
        </w:rPr>
      </w:pPr>
    </w:p>
    <w:p w14:paraId="7AC898E3" w14:textId="5AD399D1" w:rsidR="0028345D" w:rsidRPr="002B51CF" w:rsidRDefault="00441A58" w:rsidP="0028345D">
      <w:pPr>
        <w:pStyle w:val="Heading3"/>
        <w:spacing w:line="276" w:lineRule="auto"/>
        <w:rPr>
          <w:rFonts w:ascii="Arial" w:hAnsi="Arial" w:cs="Arial"/>
          <w:sz w:val="22"/>
          <w:szCs w:val="22"/>
        </w:rPr>
      </w:pPr>
      <w:r>
        <w:rPr>
          <w:rFonts w:ascii="Arial" w:hAnsi="Arial" w:cs="Arial"/>
          <w:sz w:val="22"/>
          <w:szCs w:val="22"/>
        </w:rPr>
        <w:t xml:space="preserve">Rutland </w:t>
      </w:r>
      <w:r w:rsidR="009D6D89">
        <w:rPr>
          <w:rFonts w:ascii="Arial" w:hAnsi="Arial" w:cs="Arial"/>
          <w:sz w:val="22"/>
          <w:szCs w:val="22"/>
        </w:rPr>
        <w:t xml:space="preserve">Local Plan </w:t>
      </w:r>
      <w:r w:rsidR="00B10E72">
        <w:rPr>
          <w:rFonts w:ascii="Arial" w:hAnsi="Arial" w:cs="Arial"/>
          <w:sz w:val="22"/>
          <w:szCs w:val="22"/>
        </w:rPr>
        <w:t xml:space="preserve">Main Modifications </w:t>
      </w:r>
      <w:r w:rsidR="00546C35">
        <w:rPr>
          <w:rFonts w:ascii="Arial" w:hAnsi="Arial" w:cs="Arial"/>
          <w:sz w:val="22"/>
          <w:szCs w:val="22"/>
        </w:rPr>
        <w:t xml:space="preserve">Consultation </w:t>
      </w:r>
      <w:r>
        <w:rPr>
          <w:rFonts w:ascii="Arial" w:hAnsi="Arial" w:cs="Arial"/>
          <w:sz w:val="22"/>
          <w:szCs w:val="22"/>
        </w:rPr>
        <w:t xml:space="preserve">Sept </w:t>
      </w:r>
      <w:r w:rsidR="00C7632E">
        <w:rPr>
          <w:rFonts w:ascii="Arial" w:hAnsi="Arial" w:cs="Arial"/>
          <w:sz w:val="22"/>
          <w:szCs w:val="22"/>
        </w:rPr>
        <w:t>2026</w:t>
      </w:r>
    </w:p>
    <w:p w14:paraId="7C9E3C24" w14:textId="77777777" w:rsidR="0028345D" w:rsidRPr="00281EC5" w:rsidRDefault="0028345D" w:rsidP="0028345D">
      <w:pPr>
        <w:spacing w:line="276" w:lineRule="auto"/>
        <w:rPr>
          <w:rFonts w:ascii="Arial" w:hAnsi="Arial" w:cs="Arial"/>
        </w:rPr>
      </w:pPr>
    </w:p>
    <w:p w14:paraId="5D761EB2" w14:textId="03496140" w:rsidR="0028345D" w:rsidRPr="00281EC5" w:rsidRDefault="0028345D" w:rsidP="0028345D">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281EC5">
        <w:rPr>
          <w:rFonts w:ascii="Arial" w:hAnsi="Arial" w:cs="Arial"/>
          <w:bCs/>
        </w:rPr>
        <w:t>Thank you for consulting with the Home Builders Federation (HBF) on</w:t>
      </w:r>
      <w:r>
        <w:rPr>
          <w:rFonts w:ascii="Arial" w:hAnsi="Arial" w:cs="Arial"/>
          <w:bCs/>
        </w:rPr>
        <w:t xml:space="preserve"> the </w:t>
      </w:r>
      <w:r w:rsidR="00FD58EC">
        <w:rPr>
          <w:rFonts w:ascii="Arial" w:hAnsi="Arial" w:cs="Arial"/>
          <w:bCs/>
        </w:rPr>
        <w:t xml:space="preserve">Rutland </w:t>
      </w:r>
      <w:r w:rsidR="005D7655">
        <w:rPr>
          <w:rFonts w:ascii="Arial" w:hAnsi="Arial" w:cs="Arial"/>
          <w:bCs/>
        </w:rPr>
        <w:t xml:space="preserve">Local Plan </w:t>
      </w:r>
      <w:r w:rsidR="00B10E72">
        <w:rPr>
          <w:rFonts w:ascii="Arial" w:hAnsi="Arial" w:cs="Arial"/>
          <w:bCs/>
        </w:rPr>
        <w:t xml:space="preserve">Main Modifications </w:t>
      </w:r>
      <w:r w:rsidR="00AE6842" w:rsidRPr="00AE6842">
        <w:rPr>
          <w:rFonts w:ascii="Arial" w:hAnsi="Arial" w:cs="Arial"/>
          <w:bCs/>
        </w:rPr>
        <w:t xml:space="preserve">Consultation </w:t>
      </w:r>
      <w:r w:rsidR="00FD58EC">
        <w:rPr>
          <w:rFonts w:ascii="Arial" w:hAnsi="Arial" w:cs="Arial"/>
          <w:bCs/>
        </w:rPr>
        <w:t xml:space="preserve">Sept </w:t>
      </w:r>
      <w:r w:rsidR="00052F8E">
        <w:rPr>
          <w:rFonts w:ascii="Arial" w:hAnsi="Arial" w:cs="Arial"/>
          <w:bCs/>
        </w:rPr>
        <w:t>2026</w:t>
      </w:r>
      <w:r w:rsidR="00AE6842">
        <w:rPr>
          <w:rFonts w:ascii="Arial" w:hAnsi="Arial" w:cs="Arial"/>
          <w:bCs/>
        </w:rPr>
        <w:t>.</w:t>
      </w:r>
    </w:p>
    <w:p w14:paraId="178488FB" w14:textId="77777777" w:rsidR="0028345D" w:rsidRPr="00281EC5" w:rsidRDefault="0028345D" w:rsidP="0028345D">
      <w:pPr>
        <w:pStyle w:val="ListParagraph"/>
        <w:spacing w:line="276" w:lineRule="auto"/>
        <w:ind w:left="425" w:hanging="425"/>
        <w:rPr>
          <w:rFonts w:ascii="Arial" w:hAnsi="Arial" w:cs="Arial"/>
          <w:bCs/>
        </w:rPr>
      </w:pPr>
    </w:p>
    <w:p w14:paraId="0965E670" w14:textId="578F03A4" w:rsidR="00A64A4D" w:rsidRDefault="0028345D" w:rsidP="00A64A4D">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281EC5">
        <w:rPr>
          <w:rFonts w:ascii="Arial" w:hAnsi="Arial" w:cs="Arial"/>
          <w:bCs/>
        </w:rPr>
        <w:t xml:space="preserve">HBF is the principal representative body of the house-building industry in England and Wales. Our representations reflect the views of our membership, which include national PLC’s, regional developers and small, local builders. In any one year, our members account for over 80% of all new “for sale” market housing built in England and Wales as well as a large proportion of newly built affordable housing. </w:t>
      </w:r>
    </w:p>
    <w:p w14:paraId="16D85EA6" w14:textId="77777777" w:rsidR="00CD3A0B" w:rsidRPr="00CD3A0B" w:rsidRDefault="00CD3A0B" w:rsidP="00CD3A0B">
      <w:pPr>
        <w:pStyle w:val="ListParagraph"/>
        <w:rPr>
          <w:rFonts w:ascii="Arial" w:hAnsi="Arial" w:cs="Arial"/>
          <w:bCs/>
        </w:rPr>
      </w:pPr>
    </w:p>
    <w:p w14:paraId="7218744C" w14:textId="49FC1C88" w:rsidR="00601C09" w:rsidRDefault="00CD3A0B" w:rsidP="00601C09">
      <w:pPr>
        <w:pStyle w:val="ListParagraph"/>
        <w:widowControl/>
        <w:numPr>
          <w:ilvl w:val="0"/>
          <w:numId w:val="1"/>
        </w:numPr>
        <w:suppressAutoHyphens w:val="0"/>
        <w:autoSpaceDE/>
        <w:autoSpaceDN/>
        <w:spacing w:line="276" w:lineRule="auto"/>
        <w:ind w:left="426" w:hanging="426"/>
        <w:contextualSpacing/>
        <w:rPr>
          <w:rFonts w:ascii="Arial" w:hAnsi="Arial" w:cs="Arial"/>
          <w:bCs/>
        </w:rPr>
      </w:pPr>
      <w:r w:rsidRPr="00CD3A0B">
        <w:rPr>
          <w:rFonts w:ascii="Arial" w:hAnsi="Arial" w:cs="Arial"/>
          <w:bCs/>
        </w:rPr>
        <w:t xml:space="preserve">HBF welcomes the Council’s efforts to ensure that they have an </w:t>
      </w:r>
      <w:r w:rsidR="00FD6634" w:rsidRPr="00CD3A0B">
        <w:rPr>
          <w:rFonts w:ascii="Arial" w:hAnsi="Arial" w:cs="Arial"/>
          <w:bCs/>
        </w:rPr>
        <w:t>up-to-date</w:t>
      </w:r>
      <w:r w:rsidR="001608E8">
        <w:rPr>
          <w:rFonts w:ascii="Arial" w:hAnsi="Arial" w:cs="Arial"/>
          <w:bCs/>
        </w:rPr>
        <w:t xml:space="preserve"> </w:t>
      </w:r>
      <w:r w:rsidRPr="00CD3A0B">
        <w:rPr>
          <w:rFonts w:ascii="Arial" w:hAnsi="Arial" w:cs="Arial"/>
          <w:bCs/>
        </w:rPr>
        <w:t xml:space="preserve">Local Plan. Plan-making is a fundamental part of a Local Authority’s role and is essential to support the delivery new homes and jobs.  </w:t>
      </w:r>
      <w:r w:rsidR="00D54736">
        <w:rPr>
          <w:rFonts w:ascii="Arial" w:hAnsi="Arial" w:cs="Arial"/>
          <w:bCs/>
        </w:rPr>
        <w:t xml:space="preserve">Government policy </w:t>
      </w:r>
      <w:r w:rsidR="00B66EEA">
        <w:rPr>
          <w:rFonts w:ascii="Arial" w:hAnsi="Arial" w:cs="Arial"/>
          <w:bCs/>
        </w:rPr>
        <w:t>remains c</w:t>
      </w:r>
      <w:r w:rsidR="00D54736">
        <w:rPr>
          <w:rFonts w:ascii="Arial" w:hAnsi="Arial" w:cs="Arial"/>
          <w:bCs/>
        </w:rPr>
        <w:t>lear</w:t>
      </w:r>
      <w:r w:rsidR="00B66EEA">
        <w:rPr>
          <w:rFonts w:ascii="Arial" w:hAnsi="Arial" w:cs="Arial"/>
          <w:bCs/>
        </w:rPr>
        <w:t xml:space="preserve"> that a</w:t>
      </w:r>
      <w:r w:rsidR="0054387B">
        <w:rPr>
          <w:rFonts w:ascii="Arial" w:hAnsi="Arial" w:cs="Arial"/>
          <w:bCs/>
        </w:rPr>
        <w:t xml:space="preserve"> significant increase in house building i</w:t>
      </w:r>
      <w:r w:rsidR="00B66EEA">
        <w:rPr>
          <w:rFonts w:ascii="Arial" w:hAnsi="Arial" w:cs="Arial"/>
          <w:bCs/>
        </w:rPr>
        <w:t>s needed i</w:t>
      </w:r>
      <w:r w:rsidR="0054387B">
        <w:rPr>
          <w:rFonts w:ascii="Arial" w:hAnsi="Arial" w:cs="Arial"/>
          <w:bCs/>
        </w:rPr>
        <w:t>n order to deliver the 1.5 million new homes in this Parliament</w:t>
      </w:r>
      <w:r w:rsidR="008A0617">
        <w:rPr>
          <w:rFonts w:ascii="Arial" w:hAnsi="Arial" w:cs="Arial"/>
          <w:bCs/>
        </w:rPr>
        <w:t>.  Full Local</w:t>
      </w:r>
      <w:r w:rsidR="006A43F6">
        <w:rPr>
          <w:rFonts w:ascii="Arial" w:hAnsi="Arial" w:cs="Arial"/>
          <w:bCs/>
        </w:rPr>
        <w:t xml:space="preserve"> Plan coverage is also important </w:t>
      </w:r>
      <w:r w:rsidR="008A0617">
        <w:rPr>
          <w:rFonts w:ascii="Arial" w:hAnsi="Arial" w:cs="Arial"/>
          <w:bCs/>
        </w:rPr>
        <w:t xml:space="preserve"> </w:t>
      </w:r>
      <w:r w:rsidR="00114394">
        <w:rPr>
          <w:rFonts w:ascii="Arial" w:hAnsi="Arial" w:cs="Arial"/>
          <w:bCs/>
        </w:rPr>
        <w:t xml:space="preserve">.  </w:t>
      </w:r>
    </w:p>
    <w:p w14:paraId="2F328D35" w14:textId="77777777" w:rsidR="00601C09" w:rsidRPr="00601C09" w:rsidRDefault="00601C09" w:rsidP="00601C09">
      <w:pPr>
        <w:pStyle w:val="ListParagraph"/>
        <w:rPr>
          <w:rFonts w:ascii="Arial" w:hAnsi="Arial" w:cs="Arial"/>
          <w:bCs/>
        </w:rPr>
      </w:pPr>
    </w:p>
    <w:p w14:paraId="2C838F88" w14:textId="09DF570D" w:rsidR="0068793B" w:rsidRDefault="0068793B" w:rsidP="0068793B">
      <w:pPr>
        <w:pStyle w:val="ListParagraph"/>
        <w:widowControl/>
        <w:numPr>
          <w:ilvl w:val="0"/>
          <w:numId w:val="1"/>
        </w:numPr>
        <w:suppressAutoHyphens w:val="0"/>
        <w:autoSpaceDE/>
        <w:autoSpaceDN/>
        <w:spacing w:line="276" w:lineRule="auto"/>
        <w:ind w:left="426" w:hanging="426"/>
        <w:contextualSpacing/>
        <w:rPr>
          <w:rFonts w:ascii="Arial" w:hAnsi="Arial" w:cs="Arial"/>
          <w:bCs/>
        </w:rPr>
      </w:pPr>
      <w:r w:rsidRPr="00507C06">
        <w:rPr>
          <w:rFonts w:ascii="Arial" w:hAnsi="Arial" w:cs="Arial"/>
          <w:bCs/>
        </w:rPr>
        <w:t xml:space="preserve">We note that the new NPPF has been released during the consultation period.  HBF are keen to understand the implications of this on both the content of the current Plan and the EIP process.  As the whole purpose of a Local Plan is to help </w:t>
      </w:r>
      <w:r w:rsidR="006A43F6">
        <w:rPr>
          <w:rFonts w:ascii="Arial" w:hAnsi="Arial" w:cs="Arial"/>
          <w:bCs/>
        </w:rPr>
        <w:t xml:space="preserve">in the </w:t>
      </w:r>
      <w:r w:rsidRPr="00507C06">
        <w:rPr>
          <w:rFonts w:ascii="Arial" w:hAnsi="Arial" w:cs="Arial"/>
          <w:bCs/>
        </w:rPr>
        <w:t>determin</w:t>
      </w:r>
      <w:r w:rsidR="006A43F6">
        <w:rPr>
          <w:rFonts w:ascii="Arial" w:hAnsi="Arial" w:cs="Arial"/>
          <w:bCs/>
        </w:rPr>
        <w:t xml:space="preserve">ation of </w:t>
      </w:r>
      <w:r w:rsidRPr="00507C06">
        <w:rPr>
          <w:rFonts w:ascii="Arial" w:hAnsi="Arial" w:cs="Arial"/>
          <w:bCs/>
        </w:rPr>
        <w:t>planning applications, we are keen to understand how the Council intend</w:t>
      </w:r>
      <w:r w:rsidR="00B506AA">
        <w:rPr>
          <w:rFonts w:ascii="Arial" w:hAnsi="Arial" w:cs="Arial"/>
          <w:bCs/>
        </w:rPr>
        <w:t>s</w:t>
      </w:r>
      <w:r w:rsidRPr="00507C06">
        <w:rPr>
          <w:rFonts w:ascii="Arial" w:hAnsi="Arial" w:cs="Arial"/>
          <w:bCs/>
        </w:rPr>
        <w:t xml:space="preserve"> to reflect the fact that the new NPPF introduces national development management policies that apply immediately.  </w:t>
      </w:r>
    </w:p>
    <w:p w14:paraId="78A40AAA" w14:textId="77777777" w:rsidR="0068793B" w:rsidRPr="0068793B" w:rsidRDefault="0068793B" w:rsidP="0068793B">
      <w:pPr>
        <w:pStyle w:val="ListParagraph"/>
        <w:rPr>
          <w:rFonts w:ascii="Arial" w:hAnsi="Arial" w:cs="Arial"/>
          <w:bCs/>
        </w:rPr>
      </w:pPr>
    </w:p>
    <w:p w14:paraId="4C52EF9F" w14:textId="128352DC" w:rsidR="00507C06" w:rsidRDefault="0068793B" w:rsidP="00507C06">
      <w:pPr>
        <w:pStyle w:val="ListParagraph"/>
        <w:widowControl/>
        <w:numPr>
          <w:ilvl w:val="0"/>
          <w:numId w:val="1"/>
        </w:numPr>
        <w:suppressAutoHyphens w:val="0"/>
        <w:autoSpaceDE/>
        <w:autoSpaceDN/>
        <w:spacing w:line="276" w:lineRule="auto"/>
        <w:ind w:left="426" w:hanging="426"/>
        <w:contextualSpacing/>
        <w:rPr>
          <w:rFonts w:ascii="Arial" w:hAnsi="Arial" w:cs="Arial"/>
          <w:bCs/>
        </w:rPr>
      </w:pPr>
      <w:r>
        <w:rPr>
          <w:rFonts w:ascii="Arial" w:hAnsi="Arial" w:cs="Arial"/>
          <w:bCs/>
        </w:rPr>
        <w:t>T</w:t>
      </w:r>
      <w:r w:rsidR="00601C09" w:rsidRPr="00FA1D9F">
        <w:rPr>
          <w:rFonts w:ascii="Arial" w:hAnsi="Arial" w:cs="Arial"/>
          <w:bCs/>
        </w:rPr>
        <w:t>he</w:t>
      </w:r>
      <w:r>
        <w:rPr>
          <w:rFonts w:ascii="Arial" w:hAnsi="Arial" w:cs="Arial"/>
          <w:bCs/>
        </w:rPr>
        <w:t xml:space="preserve"> Proposed </w:t>
      </w:r>
      <w:r w:rsidR="00601C09">
        <w:rPr>
          <w:rFonts w:ascii="Arial" w:hAnsi="Arial" w:cs="Arial"/>
          <w:bCs/>
        </w:rPr>
        <w:t>M</w:t>
      </w:r>
      <w:r w:rsidR="00601C09" w:rsidRPr="00FA1D9F">
        <w:rPr>
          <w:rFonts w:ascii="Arial" w:hAnsi="Arial" w:cs="Arial"/>
          <w:bCs/>
        </w:rPr>
        <w:t xml:space="preserve">ain </w:t>
      </w:r>
      <w:r w:rsidR="00601C09">
        <w:rPr>
          <w:rFonts w:ascii="Arial" w:hAnsi="Arial" w:cs="Arial"/>
          <w:bCs/>
        </w:rPr>
        <w:t>M</w:t>
      </w:r>
      <w:r w:rsidR="00601C09" w:rsidRPr="00FA1D9F">
        <w:rPr>
          <w:rFonts w:ascii="Arial" w:hAnsi="Arial" w:cs="Arial"/>
          <w:bCs/>
        </w:rPr>
        <w:t xml:space="preserve">odifications </w:t>
      </w:r>
      <w:r w:rsidR="00FD6634">
        <w:rPr>
          <w:rFonts w:ascii="Arial" w:hAnsi="Arial" w:cs="Arial"/>
          <w:bCs/>
        </w:rPr>
        <w:t xml:space="preserve">seek to </w:t>
      </w:r>
      <w:r w:rsidR="00601C09" w:rsidRPr="00FA1D9F">
        <w:rPr>
          <w:rFonts w:ascii="Arial" w:hAnsi="Arial" w:cs="Arial"/>
          <w:bCs/>
        </w:rPr>
        <w:t>address concerns about soundness of the Plan</w:t>
      </w:r>
      <w:r>
        <w:rPr>
          <w:rFonts w:ascii="Arial" w:hAnsi="Arial" w:cs="Arial"/>
          <w:bCs/>
        </w:rPr>
        <w:t xml:space="preserve"> raised during the Examination process</w:t>
      </w:r>
      <w:r w:rsidR="00FD46F3">
        <w:rPr>
          <w:rFonts w:ascii="Arial" w:hAnsi="Arial" w:cs="Arial"/>
          <w:bCs/>
        </w:rPr>
        <w:t>.  However</w:t>
      </w:r>
      <w:r w:rsidR="00601C09" w:rsidRPr="00FA1D9F">
        <w:rPr>
          <w:rFonts w:ascii="Arial" w:hAnsi="Arial" w:cs="Arial"/>
          <w:bCs/>
        </w:rPr>
        <w:t xml:space="preserve">, </w:t>
      </w:r>
      <w:r w:rsidR="007B447B">
        <w:rPr>
          <w:rFonts w:ascii="Arial" w:hAnsi="Arial" w:cs="Arial"/>
          <w:bCs/>
        </w:rPr>
        <w:t>there have also been development</w:t>
      </w:r>
      <w:r w:rsidR="005714B5">
        <w:rPr>
          <w:rFonts w:ascii="Arial" w:hAnsi="Arial" w:cs="Arial"/>
          <w:bCs/>
        </w:rPr>
        <w:t>s</w:t>
      </w:r>
      <w:r w:rsidR="007B447B">
        <w:rPr>
          <w:rFonts w:ascii="Arial" w:hAnsi="Arial" w:cs="Arial"/>
          <w:bCs/>
        </w:rPr>
        <w:t xml:space="preserve"> in national planning and other policy </w:t>
      </w:r>
      <w:r w:rsidR="00284A70">
        <w:rPr>
          <w:rFonts w:ascii="Arial" w:hAnsi="Arial" w:cs="Arial"/>
          <w:bCs/>
        </w:rPr>
        <w:t xml:space="preserve">areas </w:t>
      </w:r>
      <w:r w:rsidR="007B447B">
        <w:rPr>
          <w:rFonts w:ascii="Arial" w:hAnsi="Arial" w:cs="Arial"/>
          <w:bCs/>
        </w:rPr>
        <w:t xml:space="preserve">that </w:t>
      </w:r>
      <w:r w:rsidR="00FD46F3">
        <w:rPr>
          <w:rFonts w:ascii="Arial" w:hAnsi="Arial" w:cs="Arial"/>
          <w:bCs/>
        </w:rPr>
        <w:t xml:space="preserve">suggest further Main Modifications </w:t>
      </w:r>
      <w:r w:rsidR="00C60F98">
        <w:rPr>
          <w:rFonts w:ascii="Arial" w:hAnsi="Arial" w:cs="Arial"/>
          <w:bCs/>
        </w:rPr>
        <w:t xml:space="preserve">to the Rutland Plan may be needed.  We </w:t>
      </w:r>
      <w:r w:rsidR="00A60E0A">
        <w:rPr>
          <w:rFonts w:ascii="Arial" w:hAnsi="Arial" w:cs="Arial"/>
          <w:bCs/>
        </w:rPr>
        <w:t xml:space="preserve">have therefore set out these broader </w:t>
      </w:r>
      <w:r w:rsidR="007233B3">
        <w:rPr>
          <w:rFonts w:ascii="Arial" w:hAnsi="Arial" w:cs="Arial"/>
          <w:bCs/>
        </w:rPr>
        <w:t>observations first</w:t>
      </w:r>
      <w:r w:rsidR="00EA7478">
        <w:rPr>
          <w:rFonts w:ascii="Arial" w:hAnsi="Arial" w:cs="Arial"/>
          <w:bCs/>
        </w:rPr>
        <w:t xml:space="preserve"> </w:t>
      </w:r>
      <w:r w:rsidR="007233B3">
        <w:rPr>
          <w:rFonts w:ascii="Arial" w:hAnsi="Arial" w:cs="Arial"/>
          <w:bCs/>
        </w:rPr>
        <w:t>and the</w:t>
      </w:r>
      <w:r w:rsidR="003A5702">
        <w:rPr>
          <w:rFonts w:ascii="Arial" w:hAnsi="Arial" w:cs="Arial"/>
          <w:bCs/>
        </w:rPr>
        <w:t>n</w:t>
      </w:r>
      <w:r w:rsidR="005714B5">
        <w:rPr>
          <w:rFonts w:ascii="Arial" w:hAnsi="Arial" w:cs="Arial"/>
          <w:bCs/>
        </w:rPr>
        <w:t xml:space="preserve"> </w:t>
      </w:r>
      <w:r w:rsidR="007233B3">
        <w:rPr>
          <w:rFonts w:ascii="Arial" w:hAnsi="Arial" w:cs="Arial"/>
          <w:bCs/>
        </w:rPr>
        <w:t xml:space="preserve">our specific </w:t>
      </w:r>
      <w:r w:rsidR="005714B5">
        <w:rPr>
          <w:rFonts w:ascii="Arial" w:hAnsi="Arial" w:cs="Arial"/>
          <w:bCs/>
        </w:rPr>
        <w:t xml:space="preserve">comments on the </w:t>
      </w:r>
      <w:r w:rsidR="007233B3">
        <w:rPr>
          <w:rFonts w:ascii="Arial" w:hAnsi="Arial" w:cs="Arial"/>
          <w:bCs/>
        </w:rPr>
        <w:t xml:space="preserve">Main Modifications </w:t>
      </w:r>
      <w:r w:rsidR="005714B5">
        <w:rPr>
          <w:rFonts w:ascii="Arial" w:hAnsi="Arial" w:cs="Arial"/>
          <w:bCs/>
        </w:rPr>
        <w:t>themselves</w:t>
      </w:r>
      <w:r w:rsidR="00284A70">
        <w:rPr>
          <w:rFonts w:ascii="Arial" w:hAnsi="Arial" w:cs="Arial"/>
          <w:bCs/>
        </w:rPr>
        <w:t>.</w:t>
      </w:r>
    </w:p>
    <w:p w14:paraId="5052C9DD" w14:textId="77777777" w:rsidR="00284A70" w:rsidRPr="00284A70" w:rsidRDefault="00284A70" w:rsidP="00284A70">
      <w:pPr>
        <w:pStyle w:val="ListParagraph"/>
        <w:rPr>
          <w:rFonts w:ascii="Arial" w:hAnsi="Arial" w:cs="Arial"/>
          <w:bCs/>
        </w:rPr>
      </w:pPr>
    </w:p>
    <w:p w14:paraId="6FAC93B1" w14:textId="36E81FD9" w:rsidR="000539EA" w:rsidRPr="00AA5452" w:rsidRDefault="002406A2" w:rsidP="00AA5452">
      <w:pPr>
        <w:pStyle w:val="ListParagraph"/>
        <w:widowControl/>
        <w:suppressAutoHyphens w:val="0"/>
        <w:autoSpaceDE/>
        <w:autoSpaceDN/>
        <w:spacing w:line="276" w:lineRule="auto"/>
        <w:ind w:left="425"/>
        <w:contextualSpacing/>
        <w:rPr>
          <w:rFonts w:ascii="Arial" w:hAnsi="Arial" w:cs="Arial"/>
          <w:b/>
        </w:rPr>
      </w:pPr>
      <w:r w:rsidRPr="00AA5452">
        <w:rPr>
          <w:rFonts w:ascii="Arial" w:hAnsi="Arial" w:cs="Arial"/>
          <w:b/>
        </w:rPr>
        <w:t>Impacts o</w:t>
      </w:r>
      <w:r w:rsidR="00C007BC">
        <w:rPr>
          <w:rFonts w:ascii="Arial" w:hAnsi="Arial" w:cs="Arial"/>
          <w:b/>
        </w:rPr>
        <w:t>f</w:t>
      </w:r>
      <w:r w:rsidRPr="00AA5452">
        <w:rPr>
          <w:rFonts w:ascii="Arial" w:hAnsi="Arial" w:cs="Arial"/>
          <w:b/>
        </w:rPr>
        <w:t xml:space="preserve"> the </w:t>
      </w:r>
      <w:r w:rsidR="004A007E">
        <w:rPr>
          <w:rFonts w:ascii="Arial" w:hAnsi="Arial" w:cs="Arial"/>
          <w:b/>
        </w:rPr>
        <w:t xml:space="preserve">new </w:t>
      </w:r>
      <w:r w:rsidRPr="00AA5452">
        <w:rPr>
          <w:rFonts w:ascii="Arial" w:hAnsi="Arial" w:cs="Arial"/>
          <w:b/>
        </w:rPr>
        <w:t xml:space="preserve">NPPF </w:t>
      </w:r>
    </w:p>
    <w:p w14:paraId="55F369BA" w14:textId="77777777" w:rsidR="002406A2" w:rsidRPr="002406A2" w:rsidRDefault="002406A2" w:rsidP="002406A2">
      <w:pPr>
        <w:pStyle w:val="ListParagraph"/>
        <w:rPr>
          <w:rFonts w:ascii="Arial" w:hAnsi="Arial" w:cs="Arial"/>
          <w:bCs/>
        </w:rPr>
      </w:pPr>
    </w:p>
    <w:p w14:paraId="0A6C913A" w14:textId="64BFEF94" w:rsidR="00DD3C32" w:rsidRDefault="002406A2" w:rsidP="00DD3C32">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6F115D">
        <w:rPr>
          <w:rFonts w:ascii="Arial" w:hAnsi="Arial" w:cs="Arial"/>
          <w:bCs/>
        </w:rPr>
        <w:t>As you wil</w:t>
      </w:r>
      <w:r w:rsidR="00AA5452" w:rsidRPr="006F115D">
        <w:rPr>
          <w:rFonts w:ascii="Arial" w:hAnsi="Arial" w:cs="Arial"/>
          <w:bCs/>
        </w:rPr>
        <w:t>l</w:t>
      </w:r>
      <w:r w:rsidRPr="006F115D">
        <w:rPr>
          <w:rFonts w:ascii="Arial" w:hAnsi="Arial" w:cs="Arial"/>
          <w:bCs/>
        </w:rPr>
        <w:t xml:space="preserve"> </w:t>
      </w:r>
      <w:r w:rsidR="00C75EF3" w:rsidRPr="006F115D">
        <w:rPr>
          <w:rFonts w:ascii="Arial" w:hAnsi="Arial" w:cs="Arial"/>
          <w:bCs/>
        </w:rPr>
        <w:t xml:space="preserve">also </w:t>
      </w:r>
      <w:r w:rsidRPr="006F115D">
        <w:rPr>
          <w:rFonts w:ascii="Arial" w:hAnsi="Arial" w:cs="Arial"/>
          <w:bCs/>
        </w:rPr>
        <w:t>be aware the Government published its long</w:t>
      </w:r>
      <w:r w:rsidR="00AA5452" w:rsidRPr="006F115D">
        <w:rPr>
          <w:rFonts w:ascii="Arial" w:hAnsi="Arial" w:cs="Arial"/>
          <w:bCs/>
        </w:rPr>
        <w:t>-awaited</w:t>
      </w:r>
      <w:r w:rsidRPr="006F115D">
        <w:rPr>
          <w:rFonts w:ascii="Arial" w:hAnsi="Arial" w:cs="Arial"/>
          <w:bCs/>
        </w:rPr>
        <w:t xml:space="preserve"> </w:t>
      </w:r>
      <w:r w:rsidR="00E30C56" w:rsidRPr="006F115D">
        <w:rPr>
          <w:rFonts w:ascii="Arial" w:hAnsi="Arial" w:cs="Arial"/>
          <w:bCs/>
        </w:rPr>
        <w:t xml:space="preserve">new NPPF </w:t>
      </w:r>
      <w:r w:rsidR="004D12E2">
        <w:rPr>
          <w:rFonts w:ascii="Arial" w:hAnsi="Arial" w:cs="Arial"/>
          <w:bCs/>
        </w:rPr>
        <w:t>on 17</w:t>
      </w:r>
      <w:r w:rsidR="004D12E2" w:rsidRPr="004D12E2">
        <w:rPr>
          <w:rFonts w:ascii="Arial" w:hAnsi="Arial" w:cs="Arial"/>
          <w:bCs/>
          <w:vertAlign w:val="superscript"/>
        </w:rPr>
        <w:t>th</w:t>
      </w:r>
      <w:r w:rsidR="004D12E2">
        <w:rPr>
          <w:rFonts w:ascii="Arial" w:hAnsi="Arial" w:cs="Arial"/>
          <w:bCs/>
        </w:rPr>
        <w:t xml:space="preserve"> A</w:t>
      </w:r>
      <w:r w:rsidR="00E30C56" w:rsidRPr="006F115D">
        <w:rPr>
          <w:rFonts w:ascii="Arial" w:hAnsi="Arial" w:cs="Arial"/>
          <w:bCs/>
        </w:rPr>
        <w:t>ug</w:t>
      </w:r>
      <w:r w:rsidR="004D12E2">
        <w:rPr>
          <w:rFonts w:ascii="Arial" w:hAnsi="Arial" w:cs="Arial"/>
          <w:bCs/>
        </w:rPr>
        <w:t>ust</w:t>
      </w:r>
      <w:r w:rsidR="00E30C56" w:rsidRPr="006F115D">
        <w:rPr>
          <w:rFonts w:ascii="Arial" w:hAnsi="Arial" w:cs="Arial"/>
          <w:bCs/>
        </w:rPr>
        <w:t xml:space="preserve"> 2</w:t>
      </w:r>
      <w:r w:rsidR="006F115D" w:rsidRPr="006F115D">
        <w:rPr>
          <w:rFonts w:ascii="Arial" w:hAnsi="Arial" w:cs="Arial"/>
          <w:bCs/>
        </w:rPr>
        <w:t>0</w:t>
      </w:r>
      <w:r w:rsidR="00E30C56" w:rsidRPr="006F115D">
        <w:rPr>
          <w:rFonts w:ascii="Arial" w:hAnsi="Arial" w:cs="Arial"/>
          <w:bCs/>
        </w:rPr>
        <w:t>26</w:t>
      </w:r>
      <w:r w:rsidR="00AA5452" w:rsidRPr="006F115D">
        <w:rPr>
          <w:rFonts w:ascii="Arial" w:hAnsi="Arial" w:cs="Arial"/>
          <w:bCs/>
        </w:rPr>
        <w:t xml:space="preserve">.  </w:t>
      </w:r>
      <w:r w:rsidR="00DD3C32" w:rsidRPr="00376292">
        <w:rPr>
          <w:rFonts w:ascii="Arial" w:hAnsi="Arial" w:cs="Arial"/>
          <w:bCs/>
        </w:rPr>
        <w:t xml:space="preserve">This sets out national planning in a new way, separating policies for plan-making from those for determining planning applications.  </w:t>
      </w:r>
      <w:r w:rsidR="00DD3C32">
        <w:rPr>
          <w:rFonts w:ascii="Arial" w:hAnsi="Arial" w:cs="Arial"/>
          <w:bCs/>
        </w:rPr>
        <w:t>T</w:t>
      </w:r>
      <w:r w:rsidR="00DD3C32" w:rsidRPr="002F55E3">
        <w:rPr>
          <w:rFonts w:ascii="Arial" w:hAnsi="Arial" w:cs="Arial"/>
          <w:bCs/>
        </w:rPr>
        <w:t xml:space="preserve">he new NPPF introduces national development management policies that apply immediately.  </w:t>
      </w:r>
      <w:r w:rsidR="00DD3C32">
        <w:rPr>
          <w:rFonts w:ascii="Arial" w:hAnsi="Arial" w:cs="Arial"/>
          <w:bCs/>
        </w:rPr>
        <w:t xml:space="preserve">This includes the presumption </w:t>
      </w:r>
      <w:r w:rsidR="00017C6C">
        <w:rPr>
          <w:rFonts w:ascii="Arial" w:hAnsi="Arial" w:cs="Arial"/>
          <w:bCs/>
        </w:rPr>
        <w:t xml:space="preserve">in </w:t>
      </w:r>
      <w:proofErr w:type="spellStart"/>
      <w:r w:rsidR="00017C6C">
        <w:rPr>
          <w:rFonts w:ascii="Arial" w:hAnsi="Arial" w:cs="Arial"/>
          <w:bCs/>
        </w:rPr>
        <w:t>favour</w:t>
      </w:r>
      <w:proofErr w:type="spellEnd"/>
      <w:r w:rsidR="00017C6C">
        <w:rPr>
          <w:rFonts w:ascii="Arial" w:hAnsi="Arial" w:cs="Arial"/>
          <w:bCs/>
        </w:rPr>
        <w:t xml:space="preserve"> </w:t>
      </w:r>
      <w:r w:rsidR="00DD3C32">
        <w:rPr>
          <w:rFonts w:ascii="Arial" w:hAnsi="Arial" w:cs="Arial"/>
          <w:bCs/>
        </w:rPr>
        <w:t xml:space="preserve">of development within settlements.  </w:t>
      </w:r>
    </w:p>
    <w:p w14:paraId="3A5F68D5" w14:textId="77777777" w:rsidR="00FD375F" w:rsidRDefault="00FD375F" w:rsidP="00FD375F">
      <w:pPr>
        <w:pStyle w:val="ListParagraph"/>
        <w:widowControl/>
        <w:suppressAutoHyphens w:val="0"/>
        <w:autoSpaceDE/>
        <w:autoSpaceDN/>
        <w:spacing w:line="276" w:lineRule="auto"/>
        <w:ind w:left="425"/>
        <w:contextualSpacing/>
        <w:rPr>
          <w:rFonts w:ascii="Arial" w:hAnsi="Arial" w:cs="Arial"/>
          <w:bCs/>
        </w:rPr>
      </w:pPr>
    </w:p>
    <w:p w14:paraId="6E2B9805" w14:textId="12936A33" w:rsidR="00FD375F" w:rsidRDefault="00FD375F" w:rsidP="00FD375F">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Pr>
          <w:rFonts w:ascii="Arial" w:hAnsi="Arial" w:cs="Arial"/>
          <w:bCs/>
        </w:rPr>
        <w:t xml:space="preserve">The new NPPF clearly sets out that the Government’s view that Local Policies which conflict with the new guidance should not be able to be taken into account in decision-making.  </w:t>
      </w:r>
      <w:r w:rsidR="00975E39">
        <w:rPr>
          <w:rFonts w:ascii="Arial" w:hAnsi="Arial" w:cs="Arial"/>
          <w:bCs/>
        </w:rPr>
        <w:t>It is</w:t>
      </w:r>
      <w:r w:rsidR="00487E9C">
        <w:rPr>
          <w:rFonts w:ascii="Arial" w:hAnsi="Arial" w:cs="Arial"/>
          <w:bCs/>
        </w:rPr>
        <w:t xml:space="preserve"> important that plan-</w:t>
      </w:r>
      <w:r w:rsidR="004F2E47">
        <w:rPr>
          <w:rFonts w:ascii="Arial" w:hAnsi="Arial" w:cs="Arial"/>
          <w:bCs/>
        </w:rPr>
        <w:t>u</w:t>
      </w:r>
      <w:r w:rsidR="00487E9C">
        <w:rPr>
          <w:rFonts w:ascii="Arial" w:hAnsi="Arial" w:cs="Arial"/>
          <w:bCs/>
        </w:rPr>
        <w:t xml:space="preserve">sers </w:t>
      </w:r>
      <w:r w:rsidR="004F2E47">
        <w:rPr>
          <w:rFonts w:ascii="Arial" w:hAnsi="Arial" w:cs="Arial"/>
          <w:bCs/>
        </w:rPr>
        <w:t>understand</w:t>
      </w:r>
      <w:r w:rsidR="00487E9C">
        <w:rPr>
          <w:rFonts w:ascii="Arial" w:hAnsi="Arial" w:cs="Arial"/>
          <w:bCs/>
        </w:rPr>
        <w:t xml:space="preserve"> how the new NPPF and the new </w:t>
      </w:r>
      <w:r w:rsidR="004F2E47">
        <w:rPr>
          <w:rFonts w:ascii="Arial" w:hAnsi="Arial" w:cs="Arial"/>
          <w:bCs/>
        </w:rPr>
        <w:t>R</w:t>
      </w:r>
      <w:r w:rsidR="00487E9C">
        <w:rPr>
          <w:rFonts w:ascii="Arial" w:hAnsi="Arial" w:cs="Arial"/>
          <w:bCs/>
        </w:rPr>
        <w:t>utland Plan will work together for deci</w:t>
      </w:r>
      <w:r w:rsidR="004F2E47">
        <w:rPr>
          <w:rFonts w:ascii="Arial" w:hAnsi="Arial" w:cs="Arial"/>
          <w:bCs/>
        </w:rPr>
        <w:t>sion</w:t>
      </w:r>
      <w:r w:rsidR="00487E9C">
        <w:rPr>
          <w:rFonts w:ascii="Arial" w:hAnsi="Arial" w:cs="Arial"/>
          <w:bCs/>
        </w:rPr>
        <w:t xml:space="preserve">-making.  HBF therefore suggest that further </w:t>
      </w:r>
      <w:r w:rsidR="009054E1">
        <w:rPr>
          <w:rFonts w:ascii="Arial" w:hAnsi="Arial" w:cs="Arial"/>
          <w:bCs/>
        </w:rPr>
        <w:t>modifications</w:t>
      </w:r>
      <w:r w:rsidR="00487E9C">
        <w:rPr>
          <w:rFonts w:ascii="Arial" w:hAnsi="Arial" w:cs="Arial"/>
          <w:bCs/>
        </w:rPr>
        <w:t xml:space="preserve"> to supporting text of the Plan are needed to explain this new situation.  </w:t>
      </w:r>
      <w:r>
        <w:rPr>
          <w:rFonts w:ascii="Arial" w:hAnsi="Arial" w:cs="Arial"/>
          <w:bCs/>
        </w:rPr>
        <w:t xml:space="preserve">We would </w:t>
      </w:r>
      <w:r w:rsidR="009054E1">
        <w:rPr>
          <w:rFonts w:ascii="Arial" w:hAnsi="Arial" w:cs="Arial"/>
          <w:bCs/>
        </w:rPr>
        <w:t xml:space="preserve">also </w:t>
      </w:r>
      <w:r>
        <w:rPr>
          <w:rFonts w:ascii="Arial" w:hAnsi="Arial" w:cs="Arial"/>
          <w:bCs/>
        </w:rPr>
        <w:t xml:space="preserve">strongly encourage the Council to </w:t>
      </w:r>
      <w:r w:rsidR="00975E39">
        <w:rPr>
          <w:rFonts w:ascii="Arial" w:hAnsi="Arial" w:cs="Arial"/>
          <w:bCs/>
        </w:rPr>
        <w:t xml:space="preserve">also </w:t>
      </w:r>
      <w:r>
        <w:rPr>
          <w:rFonts w:ascii="Arial" w:hAnsi="Arial" w:cs="Arial"/>
          <w:bCs/>
        </w:rPr>
        <w:t>consider the implications of th</w:t>
      </w:r>
      <w:r w:rsidR="009054E1">
        <w:rPr>
          <w:rFonts w:ascii="Arial" w:hAnsi="Arial" w:cs="Arial"/>
          <w:bCs/>
        </w:rPr>
        <w:t>e</w:t>
      </w:r>
      <w:r>
        <w:rPr>
          <w:rFonts w:ascii="Arial" w:hAnsi="Arial" w:cs="Arial"/>
          <w:bCs/>
        </w:rPr>
        <w:t xml:space="preserve"> new approach </w:t>
      </w:r>
      <w:r w:rsidR="009054E1">
        <w:rPr>
          <w:rFonts w:ascii="Arial" w:hAnsi="Arial" w:cs="Arial"/>
          <w:bCs/>
        </w:rPr>
        <w:t xml:space="preserve">on </w:t>
      </w:r>
      <w:r>
        <w:rPr>
          <w:rFonts w:ascii="Arial" w:hAnsi="Arial" w:cs="Arial"/>
          <w:bCs/>
        </w:rPr>
        <w:t xml:space="preserve">the proposed suite of Development Management policies </w:t>
      </w:r>
      <w:r w:rsidR="00BA6F50">
        <w:rPr>
          <w:rFonts w:ascii="Arial" w:hAnsi="Arial" w:cs="Arial"/>
          <w:bCs/>
        </w:rPr>
        <w:t xml:space="preserve">in the </w:t>
      </w:r>
      <w:r w:rsidR="00BA6F50">
        <w:rPr>
          <w:rFonts w:ascii="Arial" w:hAnsi="Arial" w:cs="Arial"/>
          <w:bCs/>
        </w:rPr>
        <w:lastRenderedPageBreak/>
        <w:t xml:space="preserve">Rutland Plan </w:t>
      </w:r>
      <w:r w:rsidR="009054E1">
        <w:rPr>
          <w:rFonts w:ascii="Arial" w:hAnsi="Arial" w:cs="Arial"/>
          <w:bCs/>
        </w:rPr>
        <w:t>to see if they have been impacted, effectively r</w:t>
      </w:r>
      <w:r>
        <w:rPr>
          <w:rFonts w:ascii="Arial" w:hAnsi="Arial" w:cs="Arial"/>
          <w:bCs/>
        </w:rPr>
        <w:t xml:space="preserve">eplaced </w:t>
      </w:r>
      <w:r w:rsidR="009054E1">
        <w:rPr>
          <w:rFonts w:ascii="Arial" w:hAnsi="Arial" w:cs="Arial"/>
          <w:bCs/>
        </w:rPr>
        <w:t xml:space="preserve">or made </w:t>
      </w:r>
      <w:r>
        <w:rPr>
          <w:rFonts w:ascii="Arial" w:hAnsi="Arial" w:cs="Arial"/>
          <w:bCs/>
        </w:rPr>
        <w:t>redundant by the new NPPF.</w:t>
      </w:r>
    </w:p>
    <w:p w14:paraId="4D623165" w14:textId="77777777" w:rsidR="00CB1EA4" w:rsidRPr="00CB1EA4" w:rsidRDefault="00CB1EA4" w:rsidP="00CB1EA4">
      <w:pPr>
        <w:pStyle w:val="ListParagraph"/>
        <w:rPr>
          <w:rFonts w:ascii="Arial" w:hAnsi="Arial" w:cs="Arial"/>
          <w:bCs/>
        </w:rPr>
      </w:pPr>
    </w:p>
    <w:p w14:paraId="6A724B56" w14:textId="77777777" w:rsidR="00CB1EA4" w:rsidRPr="00CB1EA4" w:rsidRDefault="00CB1EA4" w:rsidP="00CB1EA4">
      <w:pPr>
        <w:pStyle w:val="ListParagraph"/>
        <w:widowControl/>
        <w:suppressAutoHyphens w:val="0"/>
        <w:autoSpaceDE/>
        <w:autoSpaceDN/>
        <w:spacing w:line="276" w:lineRule="auto"/>
        <w:ind w:left="425"/>
        <w:contextualSpacing/>
        <w:rPr>
          <w:rFonts w:ascii="Arial" w:hAnsi="Arial" w:cs="Arial"/>
          <w:b/>
        </w:rPr>
      </w:pPr>
      <w:r w:rsidRPr="00CB1EA4">
        <w:rPr>
          <w:rFonts w:ascii="Arial" w:hAnsi="Arial" w:cs="Arial"/>
          <w:b/>
        </w:rPr>
        <w:t>Revision to National Biodiversity Net Gain (BNG) Policy</w:t>
      </w:r>
    </w:p>
    <w:p w14:paraId="3DC1249E" w14:textId="77777777" w:rsidR="00CB1EA4" w:rsidRPr="00CB1EA4" w:rsidRDefault="00CB1EA4" w:rsidP="00CB1EA4">
      <w:pPr>
        <w:pStyle w:val="ListParagraph"/>
        <w:widowControl/>
        <w:suppressAutoHyphens w:val="0"/>
        <w:autoSpaceDE/>
        <w:autoSpaceDN/>
        <w:spacing w:line="276" w:lineRule="auto"/>
        <w:ind w:left="425"/>
        <w:contextualSpacing/>
        <w:rPr>
          <w:rFonts w:ascii="Arial" w:hAnsi="Arial" w:cs="Arial"/>
          <w:bCs/>
        </w:rPr>
      </w:pPr>
    </w:p>
    <w:p w14:paraId="69B88415" w14:textId="77777777" w:rsidR="004732EF" w:rsidRDefault="00CB1EA4" w:rsidP="004732EF">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CB1EA4">
        <w:rPr>
          <w:rFonts w:ascii="Arial" w:hAnsi="Arial" w:cs="Arial"/>
          <w:bCs/>
        </w:rPr>
        <w:t>As you will know the Government published its responses to the BNG consultation on 15th April 2026. See the links below:</w:t>
      </w:r>
    </w:p>
    <w:p w14:paraId="5A3EA682" w14:textId="77777777" w:rsidR="004732EF" w:rsidRDefault="004732EF" w:rsidP="004732EF">
      <w:pPr>
        <w:pStyle w:val="ListParagraph"/>
        <w:widowControl/>
        <w:suppressAutoHyphens w:val="0"/>
        <w:autoSpaceDE/>
        <w:autoSpaceDN/>
        <w:spacing w:line="276" w:lineRule="auto"/>
        <w:ind w:left="425"/>
        <w:contextualSpacing/>
      </w:pPr>
      <w:hyperlink r:id="rId10" w:tooltip="https://www.gov.uk/government/consultations/improving-the-implementation-of-biodiversity-net-gain-for-minor-medium-and-brownfield-development" w:history="1">
        <w:r w:rsidRPr="004732EF">
          <w:rPr>
            <w:rStyle w:val="Hyperlink"/>
            <w:rFonts w:ascii="Arial" w:eastAsia="Times New Roman" w:hAnsi="Arial" w:cs="Arial"/>
            <w:color w:val="7F7F7F" w:themeColor="text1" w:themeTint="80"/>
          </w:rPr>
          <w:t>Improving the implementation of BNG for minor, medium and brownfield development</w:t>
        </w:r>
      </w:hyperlink>
    </w:p>
    <w:p w14:paraId="0A2C8DFA" w14:textId="4028046D" w:rsidR="004732EF" w:rsidRPr="004732EF" w:rsidRDefault="004732EF" w:rsidP="004732EF">
      <w:pPr>
        <w:pStyle w:val="ListParagraph"/>
        <w:widowControl/>
        <w:suppressAutoHyphens w:val="0"/>
        <w:autoSpaceDE/>
        <w:autoSpaceDN/>
        <w:spacing w:line="276" w:lineRule="auto"/>
        <w:ind w:left="425"/>
        <w:contextualSpacing/>
        <w:rPr>
          <w:rFonts w:ascii="Arial" w:hAnsi="Arial" w:cs="Arial"/>
          <w:bCs/>
        </w:rPr>
      </w:pPr>
      <w:hyperlink r:id="rId11" w:tooltip="https://www.gov.uk/government/consultations/biodiversity-net-gain-for-nationally-significant-infrastructure-projects" w:history="1">
        <w:r w:rsidRPr="004732EF">
          <w:rPr>
            <w:rStyle w:val="Hyperlink"/>
            <w:rFonts w:ascii="Arial" w:eastAsia="Times New Roman" w:hAnsi="Arial" w:cs="Arial"/>
            <w:color w:val="7F7F7F" w:themeColor="text1" w:themeTint="80"/>
          </w:rPr>
          <w:t>Biodiversity net gain for nationally significant infrastructure projects</w:t>
        </w:r>
      </w:hyperlink>
    </w:p>
    <w:p w14:paraId="53EEC136" w14:textId="77777777" w:rsidR="00CB1EA4" w:rsidRPr="00CB1EA4" w:rsidRDefault="00CB1EA4" w:rsidP="004732EF">
      <w:pPr>
        <w:pStyle w:val="ListParagraph"/>
        <w:widowControl/>
        <w:suppressAutoHyphens w:val="0"/>
        <w:autoSpaceDE/>
        <w:autoSpaceDN/>
        <w:spacing w:line="276" w:lineRule="auto"/>
        <w:ind w:left="425"/>
        <w:contextualSpacing/>
        <w:rPr>
          <w:rFonts w:ascii="Arial" w:hAnsi="Arial" w:cs="Arial"/>
          <w:bCs/>
        </w:rPr>
      </w:pPr>
    </w:p>
    <w:p w14:paraId="6D8624D4" w14:textId="479FABE3" w:rsidR="00CB1EA4" w:rsidRPr="00CB1EA4" w:rsidRDefault="004732EF" w:rsidP="00536A25">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Pr>
          <w:rFonts w:ascii="Arial" w:hAnsi="Arial" w:cs="Arial"/>
          <w:bCs/>
        </w:rPr>
        <w:t>The</w:t>
      </w:r>
      <w:r w:rsidR="00CE3743">
        <w:rPr>
          <w:rFonts w:ascii="Arial" w:hAnsi="Arial" w:cs="Arial"/>
          <w:bCs/>
        </w:rPr>
        <w:t xml:space="preserve"> first raft of intended changes have now bee</w:t>
      </w:r>
      <w:r w:rsidR="00536A25">
        <w:rPr>
          <w:rFonts w:ascii="Arial" w:hAnsi="Arial" w:cs="Arial"/>
          <w:bCs/>
        </w:rPr>
        <w:t>n</w:t>
      </w:r>
      <w:r w:rsidR="00CE3743">
        <w:rPr>
          <w:rFonts w:ascii="Arial" w:hAnsi="Arial" w:cs="Arial"/>
          <w:bCs/>
        </w:rPr>
        <w:t xml:space="preserve"> implemented with the introduction of a 0.2 Ha </w:t>
      </w:r>
      <w:r w:rsidR="00536A25">
        <w:rPr>
          <w:rFonts w:ascii="Arial" w:hAnsi="Arial" w:cs="Arial"/>
          <w:bCs/>
        </w:rPr>
        <w:t xml:space="preserve">exemption and small sites being able to deliver off-site.  </w:t>
      </w:r>
      <w:r w:rsidR="001D16A3">
        <w:rPr>
          <w:rFonts w:ascii="Arial" w:hAnsi="Arial" w:cs="Arial"/>
          <w:bCs/>
        </w:rPr>
        <w:t xml:space="preserve">Further changes, including revisions to the </w:t>
      </w:r>
      <w:r w:rsidR="00295A81">
        <w:rPr>
          <w:rFonts w:ascii="Arial" w:hAnsi="Arial" w:cs="Arial"/>
          <w:bCs/>
        </w:rPr>
        <w:t xml:space="preserve">statutory </w:t>
      </w:r>
      <w:r w:rsidR="001D16A3">
        <w:rPr>
          <w:rFonts w:ascii="Arial" w:hAnsi="Arial" w:cs="Arial"/>
          <w:bCs/>
        </w:rPr>
        <w:t xml:space="preserve">metric are expected shortly. </w:t>
      </w:r>
    </w:p>
    <w:p w14:paraId="07697E5B" w14:textId="77777777" w:rsidR="00D95336" w:rsidRPr="00EB674B" w:rsidRDefault="00D95336" w:rsidP="00D95336">
      <w:pPr>
        <w:pStyle w:val="ListParagraph"/>
        <w:rPr>
          <w:rFonts w:ascii="Arial" w:hAnsi="Arial" w:cs="Arial"/>
          <w:bCs/>
        </w:rPr>
      </w:pPr>
    </w:p>
    <w:p w14:paraId="75211903" w14:textId="77777777" w:rsidR="00D95336" w:rsidRPr="00CD79E2" w:rsidRDefault="00D95336" w:rsidP="00D95336">
      <w:pPr>
        <w:pStyle w:val="ListParagraph"/>
        <w:widowControl/>
        <w:suppressAutoHyphens w:val="0"/>
        <w:autoSpaceDE/>
        <w:autoSpaceDN/>
        <w:spacing w:line="276" w:lineRule="auto"/>
        <w:ind w:left="425"/>
        <w:contextualSpacing/>
        <w:rPr>
          <w:rFonts w:ascii="Arial" w:hAnsi="Arial" w:cs="Arial"/>
          <w:b/>
        </w:rPr>
      </w:pPr>
      <w:r w:rsidRPr="00CD79E2">
        <w:rPr>
          <w:rFonts w:ascii="Arial" w:hAnsi="Arial" w:cs="Arial"/>
          <w:b/>
        </w:rPr>
        <w:t>Worsening Viability</w:t>
      </w:r>
    </w:p>
    <w:p w14:paraId="11C96B86" w14:textId="77777777" w:rsidR="00D95336" w:rsidRPr="00EB674B" w:rsidRDefault="00D95336" w:rsidP="00D95336">
      <w:pPr>
        <w:pStyle w:val="ListParagraph"/>
        <w:rPr>
          <w:rFonts w:ascii="Arial" w:hAnsi="Arial" w:cs="Arial"/>
          <w:bCs/>
        </w:rPr>
      </w:pPr>
    </w:p>
    <w:p w14:paraId="772EA8A7" w14:textId="600AB3BE" w:rsidR="00D95336" w:rsidRDefault="00D95336" w:rsidP="00D95336">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CD79E2">
        <w:rPr>
          <w:rFonts w:ascii="Arial" w:hAnsi="Arial" w:cs="Arial"/>
          <w:bCs/>
        </w:rPr>
        <w:t>HBF are also mindful of the recent ministerial letter a</w:t>
      </w:r>
      <w:r w:rsidR="00295A81">
        <w:rPr>
          <w:rFonts w:ascii="Arial" w:hAnsi="Arial" w:cs="Arial"/>
          <w:bCs/>
        </w:rPr>
        <w:t xml:space="preserve">bout </w:t>
      </w:r>
      <w:r w:rsidRPr="00CD79E2">
        <w:rPr>
          <w:rFonts w:ascii="Arial" w:hAnsi="Arial" w:cs="Arial"/>
          <w:bCs/>
        </w:rPr>
        <w:t>viability and Local Plans.  However, our members</w:t>
      </w:r>
      <w:r>
        <w:rPr>
          <w:rFonts w:ascii="Arial" w:hAnsi="Arial" w:cs="Arial"/>
          <w:bCs/>
        </w:rPr>
        <w:t>’</w:t>
      </w:r>
      <w:r w:rsidRPr="00CD79E2">
        <w:rPr>
          <w:rFonts w:ascii="Arial" w:hAnsi="Arial" w:cs="Arial"/>
          <w:bCs/>
        </w:rPr>
        <w:t xml:space="preserve"> experience suggests that the viability challenges facing developers are not just a short-term issue triggered by geo-political events.  Although this has undoubtedly made viability worse, even without this recent turmoil viability would be difficult due to increasing cost burdens and policy requirements.  </w:t>
      </w:r>
    </w:p>
    <w:p w14:paraId="5408F89E" w14:textId="77777777" w:rsidR="00D95336" w:rsidRDefault="00D95336" w:rsidP="00D95336">
      <w:pPr>
        <w:pStyle w:val="ListParagraph"/>
        <w:widowControl/>
        <w:suppressAutoHyphens w:val="0"/>
        <w:autoSpaceDE/>
        <w:autoSpaceDN/>
        <w:spacing w:line="276" w:lineRule="auto"/>
        <w:ind w:left="425"/>
        <w:contextualSpacing/>
        <w:rPr>
          <w:rFonts w:ascii="Arial" w:hAnsi="Arial" w:cs="Arial"/>
          <w:bCs/>
        </w:rPr>
      </w:pPr>
    </w:p>
    <w:p w14:paraId="7736993D" w14:textId="165FDA9D" w:rsidR="00D95336" w:rsidRPr="00142B39" w:rsidRDefault="00D95336" w:rsidP="00D95336">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2445DD">
        <w:rPr>
          <w:rFonts w:ascii="Arial" w:hAnsi="Arial" w:cs="Arial"/>
          <w:bCs/>
          <w:color w:val="000000" w:themeColor="text1"/>
        </w:rPr>
        <w:t xml:space="preserve">HBF recently published our ‘Viability Crunch report’ </w:t>
      </w:r>
      <w:hyperlink r:id="rId12" w:history="1">
        <w:r w:rsidRPr="002445DD">
          <w:rPr>
            <w:rStyle w:val="Hyperlink"/>
            <w:rFonts w:ascii="Arial" w:eastAsia="Times New Roman" w:hAnsi="Arial" w:cs="Arial"/>
            <w:color w:val="7F7F7F" w:themeColor="text1" w:themeTint="80"/>
          </w:rPr>
          <w:t>https://www.hbf.co.uk/research-insight/viability-crunch/</w:t>
        </w:r>
      </w:hyperlink>
      <w:r w:rsidRPr="002445DD">
        <w:rPr>
          <w:rStyle w:val="Hyperlink"/>
          <w:rFonts w:eastAsia="Times New Roman"/>
          <w:color w:val="7F7F7F" w:themeColor="text1" w:themeTint="80"/>
        </w:rPr>
        <w:t xml:space="preserve"> </w:t>
      </w:r>
      <w:r w:rsidRPr="002445DD">
        <w:rPr>
          <w:rFonts w:ascii="Arial" w:hAnsi="Arial" w:cs="Arial"/>
          <w:bCs/>
          <w:color w:val="000000" w:themeColor="text1"/>
        </w:rPr>
        <w:t>which details the cumulative impact of increasing regulatory</w:t>
      </w:r>
      <w:r w:rsidR="000C4A99">
        <w:rPr>
          <w:rFonts w:ascii="Arial" w:hAnsi="Arial" w:cs="Arial"/>
          <w:bCs/>
          <w:color w:val="000000" w:themeColor="text1"/>
        </w:rPr>
        <w:t>,</w:t>
      </w:r>
      <w:r w:rsidRPr="002445DD">
        <w:rPr>
          <w:rFonts w:ascii="Arial" w:hAnsi="Arial" w:cs="Arial"/>
          <w:bCs/>
          <w:color w:val="000000" w:themeColor="text1"/>
        </w:rPr>
        <w:t xml:space="preserve"> and other requirements</w:t>
      </w:r>
      <w:r w:rsidR="000C4A99">
        <w:rPr>
          <w:rFonts w:ascii="Arial" w:hAnsi="Arial" w:cs="Arial"/>
          <w:bCs/>
          <w:color w:val="000000" w:themeColor="text1"/>
        </w:rPr>
        <w:t>,</w:t>
      </w:r>
      <w:r w:rsidRPr="002445DD">
        <w:rPr>
          <w:rFonts w:ascii="Arial" w:hAnsi="Arial" w:cs="Arial"/>
          <w:bCs/>
          <w:color w:val="000000" w:themeColor="text1"/>
        </w:rPr>
        <w:t xml:space="preserve"> on </w:t>
      </w:r>
      <w:r w:rsidR="000C4A99">
        <w:rPr>
          <w:rFonts w:ascii="Arial" w:hAnsi="Arial" w:cs="Arial"/>
          <w:bCs/>
          <w:color w:val="000000" w:themeColor="text1"/>
        </w:rPr>
        <w:t xml:space="preserve">the </w:t>
      </w:r>
      <w:r w:rsidRPr="002445DD">
        <w:rPr>
          <w:rFonts w:ascii="Arial" w:hAnsi="Arial" w:cs="Arial"/>
          <w:bCs/>
          <w:color w:val="000000" w:themeColor="text1"/>
        </w:rPr>
        <w:t>viability and deliverability</w:t>
      </w:r>
      <w:r w:rsidR="000C4A99" w:rsidRPr="000C4A99">
        <w:rPr>
          <w:rFonts w:ascii="Arial" w:hAnsi="Arial" w:cs="Arial"/>
          <w:bCs/>
          <w:color w:val="000000" w:themeColor="text1"/>
        </w:rPr>
        <w:t xml:space="preserve"> </w:t>
      </w:r>
      <w:r w:rsidR="000C4A99">
        <w:rPr>
          <w:rFonts w:ascii="Arial" w:hAnsi="Arial" w:cs="Arial"/>
          <w:bCs/>
          <w:color w:val="000000" w:themeColor="text1"/>
        </w:rPr>
        <w:t xml:space="preserve">of </w:t>
      </w:r>
      <w:r w:rsidR="000C4A99" w:rsidRPr="002445DD">
        <w:rPr>
          <w:rFonts w:ascii="Arial" w:hAnsi="Arial" w:cs="Arial"/>
          <w:bCs/>
          <w:color w:val="000000" w:themeColor="text1"/>
        </w:rPr>
        <w:t>development</w:t>
      </w:r>
      <w:r w:rsidRPr="002445DD">
        <w:rPr>
          <w:rFonts w:ascii="Arial" w:hAnsi="Arial" w:cs="Arial"/>
          <w:bCs/>
          <w:color w:val="000000" w:themeColor="text1"/>
        </w:rPr>
        <w:t xml:space="preserve">.  </w:t>
      </w:r>
      <w:r w:rsidR="00AA159E">
        <w:rPr>
          <w:rFonts w:ascii="Arial" w:hAnsi="Arial" w:cs="Arial"/>
          <w:bCs/>
          <w:color w:val="000000" w:themeColor="text1"/>
        </w:rPr>
        <w:t xml:space="preserve">This has added an average of £76,00 to the cost of a new home over compared to five years ago.  </w:t>
      </w:r>
      <w:r>
        <w:rPr>
          <w:rFonts w:ascii="Arial" w:hAnsi="Arial" w:cs="Arial"/>
          <w:bCs/>
          <w:color w:val="000000" w:themeColor="text1"/>
        </w:rPr>
        <w:t xml:space="preserve">We remain concerned that </w:t>
      </w:r>
      <w:r w:rsidRPr="002445DD">
        <w:rPr>
          <w:rFonts w:ascii="Arial" w:hAnsi="Arial" w:cs="Arial"/>
          <w:bCs/>
        </w:rPr>
        <w:t>the ever</w:t>
      </w:r>
      <w:r w:rsidR="000C4A99">
        <w:rPr>
          <w:rFonts w:ascii="Arial" w:hAnsi="Arial" w:cs="Arial"/>
          <w:bCs/>
        </w:rPr>
        <w:t>-</w:t>
      </w:r>
      <w:r w:rsidRPr="002445DD">
        <w:rPr>
          <w:rFonts w:ascii="Arial" w:hAnsi="Arial" w:cs="Arial"/>
          <w:bCs/>
        </w:rPr>
        <w:t xml:space="preserve">increasing regulatory burden </w:t>
      </w:r>
      <w:r>
        <w:rPr>
          <w:rFonts w:ascii="Arial" w:hAnsi="Arial" w:cs="Arial"/>
          <w:bCs/>
        </w:rPr>
        <w:t xml:space="preserve">will have an </w:t>
      </w:r>
      <w:r w:rsidRPr="002445DD">
        <w:rPr>
          <w:rFonts w:ascii="Arial" w:hAnsi="Arial" w:cs="Arial"/>
          <w:bCs/>
          <w:color w:val="000000" w:themeColor="text1"/>
        </w:rPr>
        <w:t>impact on both the viability and deliverability of th</w:t>
      </w:r>
      <w:r>
        <w:rPr>
          <w:rFonts w:ascii="Arial" w:hAnsi="Arial" w:cs="Arial"/>
          <w:bCs/>
          <w:color w:val="000000" w:themeColor="text1"/>
        </w:rPr>
        <w:t>is</w:t>
      </w:r>
      <w:r w:rsidRPr="002445DD">
        <w:rPr>
          <w:rFonts w:ascii="Arial" w:hAnsi="Arial" w:cs="Arial"/>
          <w:bCs/>
          <w:color w:val="000000" w:themeColor="text1"/>
        </w:rPr>
        <w:t xml:space="preserve"> Plan.  </w:t>
      </w:r>
    </w:p>
    <w:p w14:paraId="6BD1C0A3" w14:textId="77777777" w:rsidR="00142B39" w:rsidRPr="00142B39" w:rsidRDefault="00142B39" w:rsidP="00142B39">
      <w:pPr>
        <w:pStyle w:val="ListParagraph"/>
        <w:rPr>
          <w:rFonts w:ascii="Arial" w:hAnsi="Arial" w:cs="Arial"/>
          <w:bCs/>
        </w:rPr>
      </w:pPr>
    </w:p>
    <w:p w14:paraId="283A9E25" w14:textId="3424F796" w:rsidR="00142B39" w:rsidRPr="004A6288" w:rsidRDefault="00142B39" w:rsidP="004A6288">
      <w:pPr>
        <w:pStyle w:val="ListParagraph"/>
        <w:widowControl/>
        <w:suppressAutoHyphens w:val="0"/>
        <w:autoSpaceDE/>
        <w:autoSpaceDN/>
        <w:spacing w:line="276" w:lineRule="auto"/>
        <w:ind w:left="425"/>
        <w:contextualSpacing/>
        <w:rPr>
          <w:rFonts w:ascii="Arial" w:hAnsi="Arial" w:cs="Arial"/>
          <w:b/>
        </w:rPr>
      </w:pPr>
      <w:r w:rsidRPr="004A6288">
        <w:rPr>
          <w:rFonts w:ascii="Arial" w:hAnsi="Arial" w:cs="Arial"/>
          <w:b/>
        </w:rPr>
        <w:t>MM1</w:t>
      </w:r>
    </w:p>
    <w:p w14:paraId="4541AC97" w14:textId="77777777" w:rsidR="00142B39" w:rsidRPr="00142B39" w:rsidRDefault="00142B39" w:rsidP="00142B39">
      <w:pPr>
        <w:pStyle w:val="ListParagraph"/>
        <w:rPr>
          <w:rFonts w:ascii="Arial" w:hAnsi="Arial" w:cs="Arial"/>
          <w:bCs/>
        </w:rPr>
      </w:pPr>
    </w:p>
    <w:p w14:paraId="383E3345" w14:textId="2C4C39B1" w:rsidR="00142B39" w:rsidRDefault="00CB4C9E" w:rsidP="00D95336">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Pr>
          <w:rFonts w:ascii="Arial" w:hAnsi="Arial" w:cs="Arial"/>
          <w:bCs/>
        </w:rPr>
        <w:t>Th</w:t>
      </w:r>
      <w:r w:rsidR="004A6288">
        <w:rPr>
          <w:rFonts w:ascii="Arial" w:hAnsi="Arial" w:cs="Arial"/>
          <w:bCs/>
        </w:rPr>
        <w:t>is Modification needs updating to reflect that the provision of in the LURA about the new plan-making system have now been enacted</w:t>
      </w:r>
      <w:r w:rsidR="000D0B78">
        <w:rPr>
          <w:rFonts w:ascii="Arial" w:hAnsi="Arial" w:cs="Arial"/>
          <w:bCs/>
        </w:rPr>
        <w:t>.</w:t>
      </w:r>
      <w:r w:rsidR="004A6288">
        <w:rPr>
          <w:rFonts w:ascii="Arial" w:hAnsi="Arial" w:cs="Arial"/>
          <w:bCs/>
        </w:rPr>
        <w:t xml:space="preserve">  F</w:t>
      </w:r>
      <w:r>
        <w:rPr>
          <w:rFonts w:ascii="Arial" w:hAnsi="Arial" w:cs="Arial"/>
          <w:bCs/>
        </w:rPr>
        <w:t>or the reason</w:t>
      </w:r>
      <w:r w:rsidR="004123AA">
        <w:rPr>
          <w:rFonts w:ascii="Arial" w:hAnsi="Arial" w:cs="Arial"/>
          <w:bCs/>
        </w:rPr>
        <w:t>s</w:t>
      </w:r>
      <w:r>
        <w:rPr>
          <w:rFonts w:ascii="Arial" w:hAnsi="Arial" w:cs="Arial"/>
          <w:bCs/>
        </w:rPr>
        <w:t xml:space="preserve"> </w:t>
      </w:r>
      <w:r w:rsidR="004A6288">
        <w:rPr>
          <w:rFonts w:ascii="Arial" w:hAnsi="Arial" w:cs="Arial"/>
          <w:bCs/>
        </w:rPr>
        <w:t>set</w:t>
      </w:r>
      <w:r>
        <w:rPr>
          <w:rFonts w:ascii="Arial" w:hAnsi="Arial" w:cs="Arial"/>
          <w:bCs/>
        </w:rPr>
        <w:t xml:space="preserve"> </w:t>
      </w:r>
      <w:r w:rsidR="004A6288">
        <w:rPr>
          <w:rFonts w:ascii="Arial" w:hAnsi="Arial" w:cs="Arial"/>
          <w:bCs/>
        </w:rPr>
        <w:t xml:space="preserve">out </w:t>
      </w:r>
      <w:r w:rsidR="000D0B78">
        <w:rPr>
          <w:rFonts w:ascii="Arial" w:hAnsi="Arial" w:cs="Arial"/>
          <w:bCs/>
        </w:rPr>
        <w:t>in our general comments section a</w:t>
      </w:r>
      <w:r>
        <w:rPr>
          <w:rFonts w:ascii="Arial" w:hAnsi="Arial" w:cs="Arial"/>
          <w:bCs/>
        </w:rPr>
        <w:t xml:space="preserve">bove </w:t>
      </w:r>
      <w:r w:rsidR="004A6288">
        <w:rPr>
          <w:rFonts w:ascii="Arial" w:hAnsi="Arial" w:cs="Arial"/>
          <w:bCs/>
        </w:rPr>
        <w:t>HBF also suggest</w:t>
      </w:r>
      <w:r w:rsidR="000D0B78">
        <w:rPr>
          <w:rFonts w:ascii="Arial" w:hAnsi="Arial" w:cs="Arial"/>
          <w:bCs/>
        </w:rPr>
        <w:t xml:space="preserve">s </w:t>
      </w:r>
      <w:r w:rsidR="004A6288">
        <w:rPr>
          <w:rFonts w:ascii="Arial" w:hAnsi="Arial" w:cs="Arial"/>
          <w:bCs/>
        </w:rPr>
        <w:t xml:space="preserve">that </w:t>
      </w:r>
      <w:r>
        <w:rPr>
          <w:rFonts w:ascii="Arial" w:hAnsi="Arial" w:cs="Arial"/>
          <w:bCs/>
        </w:rPr>
        <w:t xml:space="preserve">this </w:t>
      </w:r>
      <w:r w:rsidR="00142B39">
        <w:rPr>
          <w:rFonts w:ascii="Arial" w:hAnsi="Arial" w:cs="Arial"/>
          <w:bCs/>
        </w:rPr>
        <w:t xml:space="preserve">section </w:t>
      </w:r>
      <w:r>
        <w:rPr>
          <w:rFonts w:ascii="Arial" w:hAnsi="Arial" w:cs="Arial"/>
          <w:bCs/>
        </w:rPr>
        <w:t xml:space="preserve">now </w:t>
      </w:r>
      <w:r w:rsidR="00142B39">
        <w:rPr>
          <w:rFonts w:ascii="Arial" w:hAnsi="Arial" w:cs="Arial"/>
          <w:bCs/>
        </w:rPr>
        <w:t>needs updating to reflect the new NPPF</w:t>
      </w:r>
      <w:r w:rsidR="004A6288">
        <w:rPr>
          <w:rFonts w:ascii="Arial" w:hAnsi="Arial" w:cs="Arial"/>
          <w:bCs/>
        </w:rPr>
        <w:t xml:space="preserve"> and the </w:t>
      </w:r>
      <w:r w:rsidR="00DA6E3C">
        <w:rPr>
          <w:rFonts w:ascii="Arial" w:hAnsi="Arial" w:cs="Arial"/>
          <w:bCs/>
        </w:rPr>
        <w:t>existence</w:t>
      </w:r>
      <w:r w:rsidR="004A6288">
        <w:rPr>
          <w:rFonts w:ascii="Arial" w:hAnsi="Arial" w:cs="Arial"/>
          <w:bCs/>
        </w:rPr>
        <w:t xml:space="preserve"> of </w:t>
      </w:r>
      <w:r w:rsidR="004123AA">
        <w:rPr>
          <w:rFonts w:ascii="Arial" w:hAnsi="Arial" w:cs="Arial"/>
          <w:bCs/>
        </w:rPr>
        <w:t>the new</w:t>
      </w:r>
      <w:r w:rsidR="00DA6E3C">
        <w:rPr>
          <w:rFonts w:ascii="Arial" w:hAnsi="Arial" w:cs="Arial"/>
          <w:bCs/>
        </w:rPr>
        <w:t xml:space="preserve"> </w:t>
      </w:r>
      <w:r w:rsidR="004A6288">
        <w:rPr>
          <w:rFonts w:ascii="Arial" w:hAnsi="Arial" w:cs="Arial"/>
          <w:bCs/>
        </w:rPr>
        <w:t>national Development Management Policies.</w:t>
      </w:r>
    </w:p>
    <w:p w14:paraId="4097F7A6" w14:textId="77777777" w:rsidR="00583630" w:rsidRDefault="00583630" w:rsidP="00583630">
      <w:pPr>
        <w:pStyle w:val="ListParagraph"/>
        <w:widowControl/>
        <w:suppressAutoHyphens w:val="0"/>
        <w:autoSpaceDE/>
        <w:autoSpaceDN/>
        <w:spacing w:line="276" w:lineRule="auto"/>
        <w:ind w:left="425"/>
        <w:contextualSpacing/>
        <w:rPr>
          <w:rFonts w:ascii="Arial" w:hAnsi="Arial" w:cs="Arial"/>
          <w:bCs/>
        </w:rPr>
      </w:pPr>
    </w:p>
    <w:p w14:paraId="14C00BDC" w14:textId="60ACFCD0" w:rsidR="00583630" w:rsidRDefault="00583630" w:rsidP="00583630">
      <w:pPr>
        <w:pStyle w:val="ListParagraph"/>
        <w:widowControl/>
        <w:suppressAutoHyphens w:val="0"/>
        <w:autoSpaceDE/>
        <w:autoSpaceDN/>
        <w:spacing w:line="276" w:lineRule="auto"/>
        <w:ind w:left="425"/>
        <w:contextualSpacing/>
        <w:rPr>
          <w:rFonts w:ascii="Arial" w:hAnsi="Arial" w:cs="Arial"/>
          <w:b/>
        </w:rPr>
      </w:pPr>
      <w:r w:rsidRPr="00583630">
        <w:rPr>
          <w:rFonts w:ascii="Arial" w:hAnsi="Arial" w:cs="Arial"/>
          <w:b/>
        </w:rPr>
        <w:t>MM2</w:t>
      </w:r>
    </w:p>
    <w:p w14:paraId="4176B07A" w14:textId="77777777" w:rsidR="00583630" w:rsidRPr="00583630" w:rsidRDefault="00583630" w:rsidP="00583630">
      <w:pPr>
        <w:pStyle w:val="ListParagraph"/>
        <w:widowControl/>
        <w:suppressAutoHyphens w:val="0"/>
        <w:autoSpaceDE/>
        <w:autoSpaceDN/>
        <w:spacing w:line="276" w:lineRule="auto"/>
        <w:ind w:left="425"/>
        <w:contextualSpacing/>
        <w:rPr>
          <w:rFonts w:ascii="Arial" w:hAnsi="Arial" w:cs="Arial"/>
          <w:b/>
        </w:rPr>
      </w:pPr>
    </w:p>
    <w:p w14:paraId="254E473D" w14:textId="6C9923F8" w:rsidR="00583630" w:rsidRPr="00583630" w:rsidRDefault="00583630" w:rsidP="00583630">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Pr>
          <w:rFonts w:ascii="Arial" w:hAnsi="Arial" w:cs="Arial"/>
          <w:bCs/>
        </w:rPr>
        <w:t>Now that the Future Homes Standard has bene published, HBF do not think any reference to other standards, such as Passivhaus</w:t>
      </w:r>
      <w:r w:rsidR="006614F6">
        <w:rPr>
          <w:rFonts w:ascii="Arial" w:hAnsi="Arial" w:cs="Arial"/>
          <w:bCs/>
        </w:rPr>
        <w:t>,</w:t>
      </w:r>
      <w:r>
        <w:rPr>
          <w:rFonts w:ascii="Arial" w:hAnsi="Arial" w:cs="Arial"/>
          <w:bCs/>
        </w:rPr>
        <w:t xml:space="preserve"> are needed or appropriate.</w:t>
      </w:r>
    </w:p>
    <w:p w14:paraId="5FB6A188" w14:textId="77777777" w:rsidR="00C947F9" w:rsidRPr="00C947F9" w:rsidRDefault="00C947F9" w:rsidP="00C947F9">
      <w:pPr>
        <w:pStyle w:val="ListParagraph"/>
        <w:rPr>
          <w:rFonts w:ascii="Arial" w:hAnsi="Arial" w:cs="Arial"/>
          <w:bCs/>
        </w:rPr>
      </w:pPr>
    </w:p>
    <w:p w14:paraId="679BE7C6" w14:textId="47DC8D6C" w:rsidR="000E10A8" w:rsidRPr="000E10A8" w:rsidRDefault="000E10A8" w:rsidP="000E10A8">
      <w:pPr>
        <w:pStyle w:val="ListParagraph"/>
        <w:widowControl/>
        <w:suppressAutoHyphens w:val="0"/>
        <w:autoSpaceDE/>
        <w:autoSpaceDN/>
        <w:spacing w:line="276" w:lineRule="auto"/>
        <w:ind w:left="425"/>
        <w:contextualSpacing/>
        <w:rPr>
          <w:rFonts w:ascii="Arial" w:hAnsi="Arial" w:cs="Arial"/>
          <w:b/>
        </w:rPr>
      </w:pPr>
      <w:r w:rsidRPr="000E10A8">
        <w:rPr>
          <w:rFonts w:ascii="Arial" w:hAnsi="Arial" w:cs="Arial"/>
          <w:b/>
        </w:rPr>
        <w:t>MM5</w:t>
      </w:r>
      <w:r w:rsidR="000C4844">
        <w:rPr>
          <w:rFonts w:ascii="Arial" w:hAnsi="Arial" w:cs="Arial"/>
          <w:b/>
        </w:rPr>
        <w:t xml:space="preserve"> and MM6</w:t>
      </w:r>
    </w:p>
    <w:p w14:paraId="63179016" w14:textId="77777777" w:rsidR="000E10A8" w:rsidRPr="000E10A8" w:rsidRDefault="000E10A8" w:rsidP="000E10A8">
      <w:pPr>
        <w:pStyle w:val="ListParagraph"/>
        <w:widowControl/>
        <w:suppressAutoHyphens w:val="0"/>
        <w:autoSpaceDE/>
        <w:autoSpaceDN/>
        <w:spacing w:line="276" w:lineRule="auto"/>
        <w:ind w:left="425"/>
        <w:contextualSpacing/>
        <w:rPr>
          <w:rFonts w:ascii="Arial" w:hAnsi="Arial" w:cs="Arial"/>
          <w:bCs/>
        </w:rPr>
      </w:pPr>
    </w:p>
    <w:p w14:paraId="7524A0B0" w14:textId="0F12D132" w:rsidR="006C2D07" w:rsidRDefault="000E10A8" w:rsidP="006C2D07">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4E7609">
        <w:rPr>
          <w:rFonts w:ascii="Arial" w:hAnsi="Arial" w:cs="Arial"/>
          <w:bCs/>
        </w:rPr>
        <w:t>Now that the Future Homes Standard has be</w:t>
      </w:r>
      <w:r w:rsidR="000C4844">
        <w:rPr>
          <w:rFonts w:ascii="Arial" w:hAnsi="Arial" w:cs="Arial"/>
          <w:bCs/>
        </w:rPr>
        <w:t>e</w:t>
      </w:r>
      <w:r w:rsidRPr="004E7609">
        <w:rPr>
          <w:rFonts w:ascii="Arial" w:hAnsi="Arial" w:cs="Arial"/>
          <w:bCs/>
        </w:rPr>
        <w:t xml:space="preserve">n published, HBF </w:t>
      </w:r>
      <w:r w:rsidR="004E7609" w:rsidRPr="004E7609">
        <w:rPr>
          <w:rFonts w:ascii="Arial" w:hAnsi="Arial" w:cs="Arial"/>
          <w:bCs/>
        </w:rPr>
        <w:t>suggest</w:t>
      </w:r>
      <w:r w:rsidR="00E876B0">
        <w:rPr>
          <w:rFonts w:ascii="Arial" w:hAnsi="Arial" w:cs="Arial"/>
          <w:bCs/>
        </w:rPr>
        <w:t>s</w:t>
      </w:r>
      <w:r w:rsidR="004E7609" w:rsidRPr="004E7609">
        <w:rPr>
          <w:rFonts w:ascii="Arial" w:hAnsi="Arial" w:cs="Arial"/>
          <w:bCs/>
        </w:rPr>
        <w:t xml:space="preserve"> the wording of this policy </w:t>
      </w:r>
      <w:r w:rsidR="000C4844">
        <w:rPr>
          <w:rFonts w:ascii="Arial" w:hAnsi="Arial" w:cs="Arial"/>
          <w:bCs/>
        </w:rPr>
        <w:t xml:space="preserve">and supporting text </w:t>
      </w:r>
      <w:r w:rsidR="004E7609" w:rsidRPr="004E7609">
        <w:rPr>
          <w:rFonts w:ascii="Arial" w:hAnsi="Arial" w:cs="Arial"/>
          <w:bCs/>
        </w:rPr>
        <w:t>may need further revisions, and this Main Modification is no longer approp</w:t>
      </w:r>
      <w:r w:rsidR="004E7609">
        <w:rPr>
          <w:rFonts w:ascii="Arial" w:hAnsi="Arial" w:cs="Arial"/>
          <w:bCs/>
        </w:rPr>
        <w:t>ri</w:t>
      </w:r>
      <w:r w:rsidR="004E7609" w:rsidRPr="004E7609">
        <w:rPr>
          <w:rFonts w:ascii="Arial" w:hAnsi="Arial" w:cs="Arial"/>
          <w:bCs/>
        </w:rPr>
        <w:t>ate.</w:t>
      </w:r>
    </w:p>
    <w:p w14:paraId="35AF892C" w14:textId="77777777" w:rsidR="006C2D07" w:rsidRDefault="006C2D07" w:rsidP="006614F6">
      <w:pPr>
        <w:pStyle w:val="ListParagraph"/>
        <w:widowControl/>
        <w:suppressAutoHyphens w:val="0"/>
        <w:autoSpaceDE/>
        <w:autoSpaceDN/>
        <w:spacing w:line="276" w:lineRule="auto"/>
        <w:ind w:left="425"/>
        <w:contextualSpacing/>
        <w:rPr>
          <w:rFonts w:ascii="Arial" w:hAnsi="Arial" w:cs="Arial"/>
          <w:bCs/>
        </w:rPr>
      </w:pPr>
    </w:p>
    <w:p w14:paraId="5372BB94" w14:textId="77777777" w:rsidR="006C2D07" w:rsidRPr="006C2D07" w:rsidRDefault="006C2D07" w:rsidP="006614F6">
      <w:pPr>
        <w:pStyle w:val="ListParagraph"/>
        <w:widowControl/>
        <w:suppressAutoHyphens w:val="0"/>
        <w:autoSpaceDE/>
        <w:autoSpaceDN/>
        <w:spacing w:line="276" w:lineRule="auto"/>
        <w:ind w:left="425"/>
        <w:contextualSpacing/>
        <w:rPr>
          <w:rFonts w:ascii="Arial" w:hAnsi="Arial" w:cs="Arial"/>
          <w:b/>
        </w:rPr>
      </w:pPr>
      <w:r w:rsidRPr="006C2D07">
        <w:rPr>
          <w:rFonts w:ascii="Arial" w:hAnsi="Arial" w:cs="Arial"/>
          <w:b/>
        </w:rPr>
        <w:t>MM7</w:t>
      </w:r>
    </w:p>
    <w:p w14:paraId="683F27A7" w14:textId="77777777" w:rsidR="006C2D07" w:rsidRDefault="006C2D07" w:rsidP="006614F6">
      <w:pPr>
        <w:pStyle w:val="ListParagraph"/>
        <w:widowControl/>
        <w:suppressAutoHyphens w:val="0"/>
        <w:autoSpaceDE/>
        <w:autoSpaceDN/>
        <w:spacing w:line="276" w:lineRule="auto"/>
        <w:ind w:left="425"/>
        <w:contextualSpacing/>
        <w:rPr>
          <w:rFonts w:ascii="Arial" w:hAnsi="Arial" w:cs="Arial"/>
          <w:bCs/>
        </w:rPr>
      </w:pPr>
    </w:p>
    <w:p w14:paraId="0B01582C" w14:textId="617786D3" w:rsidR="006C2D07" w:rsidRDefault="006C2D07" w:rsidP="006C2D07">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6C2D07">
        <w:rPr>
          <w:rFonts w:ascii="Arial" w:hAnsi="Arial" w:cs="Arial"/>
          <w:bCs/>
        </w:rPr>
        <w:t>Now that the Future Homes Standard has be</w:t>
      </w:r>
      <w:r w:rsidR="00DA6E3C">
        <w:rPr>
          <w:rFonts w:ascii="Arial" w:hAnsi="Arial" w:cs="Arial"/>
          <w:bCs/>
        </w:rPr>
        <w:t>e</w:t>
      </w:r>
      <w:r w:rsidRPr="006C2D07">
        <w:rPr>
          <w:rFonts w:ascii="Arial" w:hAnsi="Arial" w:cs="Arial"/>
          <w:bCs/>
        </w:rPr>
        <w:t xml:space="preserve">n published, </w:t>
      </w:r>
      <w:r w:rsidR="006614F6" w:rsidRPr="006614F6">
        <w:rPr>
          <w:rFonts w:ascii="Arial" w:hAnsi="Arial" w:cs="Arial"/>
          <w:bCs/>
        </w:rPr>
        <w:t>the wording of this policy and supporting text may need further revisions</w:t>
      </w:r>
      <w:r w:rsidR="006614F6">
        <w:rPr>
          <w:rFonts w:ascii="Arial" w:hAnsi="Arial" w:cs="Arial"/>
          <w:bCs/>
        </w:rPr>
        <w:t>.</w:t>
      </w:r>
    </w:p>
    <w:p w14:paraId="1ADF2EB7" w14:textId="77777777" w:rsidR="00630C2B" w:rsidRPr="00630C2B" w:rsidRDefault="00630C2B" w:rsidP="00630C2B">
      <w:pPr>
        <w:widowControl/>
        <w:suppressAutoHyphens w:val="0"/>
        <w:autoSpaceDE/>
        <w:autoSpaceDN/>
        <w:spacing w:line="276" w:lineRule="auto"/>
        <w:contextualSpacing/>
        <w:rPr>
          <w:rFonts w:ascii="Arial" w:hAnsi="Arial" w:cs="Arial"/>
          <w:bCs/>
        </w:rPr>
      </w:pPr>
    </w:p>
    <w:p w14:paraId="0C96FD64" w14:textId="7D0BA27E" w:rsidR="004E7609" w:rsidRPr="007D5A73" w:rsidRDefault="00630C2B" w:rsidP="007D5A73">
      <w:pPr>
        <w:pStyle w:val="ListParagraph"/>
        <w:widowControl/>
        <w:suppressAutoHyphens w:val="0"/>
        <w:autoSpaceDE/>
        <w:autoSpaceDN/>
        <w:spacing w:line="276" w:lineRule="auto"/>
        <w:ind w:left="425"/>
        <w:contextualSpacing/>
        <w:rPr>
          <w:rFonts w:ascii="Arial" w:hAnsi="Arial" w:cs="Arial"/>
          <w:b/>
        </w:rPr>
      </w:pPr>
      <w:r w:rsidRPr="007D5A73">
        <w:rPr>
          <w:rFonts w:ascii="Arial" w:hAnsi="Arial" w:cs="Arial"/>
          <w:b/>
        </w:rPr>
        <w:lastRenderedPageBreak/>
        <w:t>MM12</w:t>
      </w:r>
    </w:p>
    <w:p w14:paraId="0B9F836A" w14:textId="77777777" w:rsidR="00630C2B" w:rsidRPr="00630C2B" w:rsidRDefault="00630C2B" w:rsidP="00630C2B">
      <w:pPr>
        <w:pStyle w:val="ListParagraph"/>
        <w:rPr>
          <w:rFonts w:ascii="Arial" w:hAnsi="Arial" w:cs="Arial"/>
          <w:bCs/>
        </w:rPr>
      </w:pPr>
    </w:p>
    <w:p w14:paraId="5F6CE550" w14:textId="6B2DD549" w:rsidR="007E6851" w:rsidRDefault="00630C2B" w:rsidP="007E6851">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Pr>
          <w:rFonts w:ascii="Arial" w:hAnsi="Arial" w:cs="Arial"/>
          <w:bCs/>
        </w:rPr>
        <w:t xml:space="preserve">HBF support the additional of the reference to the </w:t>
      </w:r>
      <w:r w:rsidR="00DA6E3C">
        <w:rPr>
          <w:rFonts w:ascii="Arial" w:hAnsi="Arial" w:cs="Arial"/>
          <w:bCs/>
        </w:rPr>
        <w:t xml:space="preserve">guidance provided in the </w:t>
      </w:r>
      <w:r>
        <w:rPr>
          <w:rFonts w:ascii="Arial" w:hAnsi="Arial" w:cs="Arial"/>
          <w:bCs/>
        </w:rPr>
        <w:t>PPG</w:t>
      </w:r>
      <w:r w:rsidR="00DA6E3C">
        <w:rPr>
          <w:rFonts w:ascii="Arial" w:hAnsi="Arial" w:cs="Arial"/>
          <w:bCs/>
        </w:rPr>
        <w:t>.</w:t>
      </w:r>
    </w:p>
    <w:p w14:paraId="4F89FA97" w14:textId="77777777" w:rsidR="007E6851" w:rsidRDefault="007E6851" w:rsidP="007E6851">
      <w:pPr>
        <w:pStyle w:val="ListParagraph"/>
        <w:widowControl/>
        <w:suppressAutoHyphens w:val="0"/>
        <w:autoSpaceDE/>
        <w:autoSpaceDN/>
        <w:spacing w:line="276" w:lineRule="auto"/>
        <w:ind w:left="425"/>
        <w:contextualSpacing/>
        <w:rPr>
          <w:rFonts w:ascii="Arial" w:hAnsi="Arial" w:cs="Arial"/>
          <w:bCs/>
        </w:rPr>
      </w:pPr>
    </w:p>
    <w:p w14:paraId="3BC8B7E4" w14:textId="77777777" w:rsidR="00533736" w:rsidRPr="00533736" w:rsidRDefault="007E6851" w:rsidP="00533736">
      <w:pPr>
        <w:pStyle w:val="ListParagraph"/>
        <w:widowControl/>
        <w:suppressAutoHyphens w:val="0"/>
        <w:autoSpaceDE/>
        <w:autoSpaceDN/>
        <w:spacing w:line="276" w:lineRule="auto"/>
        <w:ind w:left="425"/>
        <w:contextualSpacing/>
        <w:rPr>
          <w:rFonts w:ascii="Arial" w:hAnsi="Arial" w:cs="Arial"/>
          <w:b/>
        </w:rPr>
      </w:pPr>
      <w:r w:rsidRPr="00533736">
        <w:rPr>
          <w:rFonts w:ascii="Arial" w:hAnsi="Arial" w:cs="Arial"/>
          <w:b/>
        </w:rPr>
        <w:t>MM1</w:t>
      </w:r>
      <w:r w:rsidR="00533736" w:rsidRPr="00533736">
        <w:rPr>
          <w:rFonts w:ascii="Arial" w:hAnsi="Arial" w:cs="Arial"/>
          <w:b/>
        </w:rPr>
        <w:t>5</w:t>
      </w:r>
    </w:p>
    <w:p w14:paraId="1E436FC9" w14:textId="77777777" w:rsidR="00533736" w:rsidRPr="00533736" w:rsidRDefault="00533736" w:rsidP="00533736">
      <w:pPr>
        <w:pStyle w:val="ListParagraph"/>
        <w:rPr>
          <w:rFonts w:ascii="Arial" w:hAnsi="Arial" w:cs="Arial"/>
          <w:bCs/>
        </w:rPr>
      </w:pPr>
    </w:p>
    <w:p w14:paraId="6CF4A57C" w14:textId="6FBDCA5C" w:rsidR="00FD6634" w:rsidRDefault="00533736" w:rsidP="00B12677">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533736">
        <w:rPr>
          <w:rFonts w:ascii="Arial" w:hAnsi="Arial" w:cs="Arial"/>
          <w:bCs/>
        </w:rPr>
        <w:t xml:space="preserve">For the reason set out in our general comments section above HBF suggests that this </w:t>
      </w:r>
      <w:r w:rsidR="0016273B">
        <w:rPr>
          <w:rFonts w:ascii="Arial" w:hAnsi="Arial" w:cs="Arial"/>
          <w:bCs/>
        </w:rPr>
        <w:t xml:space="preserve">policy and/or the supporting text may now need </w:t>
      </w:r>
      <w:r w:rsidRPr="00533736">
        <w:rPr>
          <w:rFonts w:ascii="Arial" w:hAnsi="Arial" w:cs="Arial"/>
          <w:bCs/>
        </w:rPr>
        <w:t>updating to reflect the new NPPF</w:t>
      </w:r>
      <w:r w:rsidR="00B12677">
        <w:rPr>
          <w:rFonts w:ascii="Arial" w:hAnsi="Arial" w:cs="Arial"/>
          <w:bCs/>
        </w:rPr>
        <w:t>.</w:t>
      </w:r>
    </w:p>
    <w:p w14:paraId="31C3BCCC" w14:textId="77777777" w:rsidR="00AE345D" w:rsidRDefault="00AE345D" w:rsidP="00AE345D">
      <w:pPr>
        <w:pStyle w:val="ListParagraph"/>
        <w:widowControl/>
        <w:suppressAutoHyphens w:val="0"/>
        <w:autoSpaceDE/>
        <w:autoSpaceDN/>
        <w:spacing w:line="276" w:lineRule="auto"/>
        <w:ind w:left="425"/>
        <w:contextualSpacing/>
        <w:rPr>
          <w:rFonts w:ascii="Arial" w:hAnsi="Arial" w:cs="Arial"/>
          <w:bCs/>
        </w:rPr>
      </w:pPr>
    </w:p>
    <w:p w14:paraId="20FD85E1" w14:textId="10F5369D" w:rsidR="00F82750" w:rsidRPr="00AE345D" w:rsidRDefault="00F82750" w:rsidP="00AE345D">
      <w:pPr>
        <w:pStyle w:val="ListParagraph"/>
        <w:widowControl/>
        <w:suppressAutoHyphens w:val="0"/>
        <w:autoSpaceDE/>
        <w:autoSpaceDN/>
        <w:spacing w:line="276" w:lineRule="auto"/>
        <w:ind w:left="425"/>
        <w:contextualSpacing/>
        <w:rPr>
          <w:rFonts w:ascii="Arial" w:hAnsi="Arial" w:cs="Arial"/>
          <w:b/>
        </w:rPr>
      </w:pPr>
      <w:r w:rsidRPr="00AE345D">
        <w:rPr>
          <w:rFonts w:ascii="Arial" w:hAnsi="Arial" w:cs="Arial"/>
          <w:b/>
        </w:rPr>
        <w:t>MM39</w:t>
      </w:r>
    </w:p>
    <w:p w14:paraId="433A03A0" w14:textId="77777777" w:rsidR="00AE345D" w:rsidRDefault="00AE345D" w:rsidP="00AE345D">
      <w:pPr>
        <w:pStyle w:val="ListParagraph"/>
        <w:widowControl/>
        <w:suppressAutoHyphens w:val="0"/>
        <w:autoSpaceDE/>
        <w:autoSpaceDN/>
        <w:spacing w:line="276" w:lineRule="auto"/>
        <w:ind w:left="425"/>
        <w:contextualSpacing/>
        <w:rPr>
          <w:rFonts w:ascii="Arial" w:hAnsi="Arial" w:cs="Arial"/>
          <w:bCs/>
        </w:rPr>
      </w:pPr>
    </w:p>
    <w:p w14:paraId="7C8CDCC6" w14:textId="14121E8D" w:rsidR="00F82750" w:rsidRDefault="00316FFE" w:rsidP="00B12677">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Pr>
          <w:rFonts w:ascii="Arial" w:hAnsi="Arial" w:cs="Arial"/>
          <w:bCs/>
        </w:rPr>
        <w:t xml:space="preserve">For the reasons we </w:t>
      </w:r>
      <w:r w:rsidR="00F82750">
        <w:rPr>
          <w:rFonts w:ascii="Arial" w:hAnsi="Arial" w:cs="Arial"/>
          <w:bCs/>
        </w:rPr>
        <w:t xml:space="preserve">have set out </w:t>
      </w:r>
      <w:r>
        <w:rPr>
          <w:rFonts w:ascii="Arial" w:hAnsi="Arial" w:cs="Arial"/>
          <w:bCs/>
        </w:rPr>
        <w:t xml:space="preserve">in our </w:t>
      </w:r>
      <w:r w:rsidR="00F82750" w:rsidRPr="00F82750">
        <w:rPr>
          <w:rFonts w:ascii="Arial" w:hAnsi="Arial" w:cs="Arial"/>
          <w:bCs/>
        </w:rPr>
        <w:t xml:space="preserve">general comments </w:t>
      </w:r>
      <w:r>
        <w:rPr>
          <w:rFonts w:ascii="Arial" w:hAnsi="Arial" w:cs="Arial"/>
          <w:bCs/>
        </w:rPr>
        <w:t xml:space="preserve">about viability </w:t>
      </w:r>
      <w:r w:rsidR="00F82750" w:rsidRPr="00F82750">
        <w:rPr>
          <w:rFonts w:ascii="Arial" w:hAnsi="Arial" w:cs="Arial"/>
          <w:bCs/>
        </w:rPr>
        <w:t>HBF suggests that this policy</w:t>
      </w:r>
      <w:r>
        <w:rPr>
          <w:rFonts w:ascii="Arial" w:hAnsi="Arial" w:cs="Arial"/>
          <w:bCs/>
        </w:rPr>
        <w:t xml:space="preserve"> needs to include </w:t>
      </w:r>
      <w:r w:rsidR="00AE345D">
        <w:rPr>
          <w:rFonts w:ascii="Arial" w:hAnsi="Arial" w:cs="Arial"/>
          <w:bCs/>
        </w:rPr>
        <w:t xml:space="preserve">additional </w:t>
      </w:r>
      <w:r>
        <w:rPr>
          <w:rFonts w:ascii="Arial" w:hAnsi="Arial" w:cs="Arial"/>
          <w:bCs/>
        </w:rPr>
        <w:t>flexibility</w:t>
      </w:r>
      <w:r w:rsidR="00AE345D">
        <w:rPr>
          <w:rFonts w:ascii="Arial" w:hAnsi="Arial" w:cs="Arial"/>
          <w:bCs/>
        </w:rPr>
        <w:t xml:space="preserve">.  The new (2026) NPPF also </w:t>
      </w:r>
      <w:r w:rsidR="007401B8">
        <w:rPr>
          <w:rFonts w:ascii="Arial" w:hAnsi="Arial" w:cs="Arial"/>
          <w:bCs/>
        </w:rPr>
        <w:t xml:space="preserve">set out a wider variety of circumstances that would </w:t>
      </w:r>
      <w:r>
        <w:rPr>
          <w:rFonts w:ascii="Arial" w:hAnsi="Arial" w:cs="Arial"/>
          <w:bCs/>
        </w:rPr>
        <w:t>enable</w:t>
      </w:r>
      <w:r w:rsidR="00AE345D">
        <w:rPr>
          <w:rFonts w:ascii="Arial" w:hAnsi="Arial" w:cs="Arial"/>
          <w:bCs/>
        </w:rPr>
        <w:t xml:space="preserve"> site spe</w:t>
      </w:r>
      <w:r w:rsidR="007401B8">
        <w:rPr>
          <w:rFonts w:ascii="Arial" w:hAnsi="Arial" w:cs="Arial"/>
          <w:bCs/>
        </w:rPr>
        <w:t xml:space="preserve">cific </w:t>
      </w:r>
      <w:r w:rsidR="00AE345D">
        <w:rPr>
          <w:rFonts w:ascii="Arial" w:hAnsi="Arial" w:cs="Arial"/>
          <w:bCs/>
        </w:rPr>
        <w:t xml:space="preserve">viability </w:t>
      </w:r>
      <w:r w:rsidR="007401B8">
        <w:rPr>
          <w:rFonts w:ascii="Arial" w:hAnsi="Arial" w:cs="Arial"/>
          <w:bCs/>
        </w:rPr>
        <w:t>to be assessed.</w:t>
      </w:r>
      <w:r>
        <w:rPr>
          <w:rFonts w:ascii="Arial" w:hAnsi="Arial" w:cs="Arial"/>
          <w:bCs/>
        </w:rPr>
        <w:t xml:space="preserve"> </w:t>
      </w:r>
    </w:p>
    <w:p w14:paraId="0C20970F" w14:textId="77777777" w:rsidR="005A79F2" w:rsidRDefault="005A79F2" w:rsidP="005A79F2">
      <w:pPr>
        <w:pStyle w:val="ListParagraph"/>
        <w:widowControl/>
        <w:suppressAutoHyphens w:val="0"/>
        <w:autoSpaceDE/>
        <w:autoSpaceDN/>
        <w:spacing w:line="276" w:lineRule="auto"/>
        <w:ind w:left="425"/>
        <w:contextualSpacing/>
        <w:rPr>
          <w:rFonts w:ascii="Arial" w:hAnsi="Arial" w:cs="Arial"/>
          <w:bCs/>
        </w:rPr>
      </w:pPr>
    </w:p>
    <w:p w14:paraId="2507D129" w14:textId="7D057B8D" w:rsidR="00926255" w:rsidRDefault="00D928E9" w:rsidP="005A79F2">
      <w:pPr>
        <w:pStyle w:val="ListParagraph"/>
        <w:widowControl/>
        <w:suppressAutoHyphens w:val="0"/>
        <w:autoSpaceDE/>
        <w:autoSpaceDN/>
        <w:spacing w:line="276" w:lineRule="auto"/>
        <w:ind w:left="425"/>
        <w:contextualSpacing/>
        <w:rPr>
          <w:rFonts w:ascii="Arial" w:hAnsi="Arial" w:cs="Arial"/>
          <w:b/>
        </w:rPr>
      </w:pPr>
      <w:r w:rsidRPr="005A79F2">
        <w:rPr>
          <w:rFonts w:ascii="Arial" w:hAnsi="Arial" w:cs="Arial"/>
          <w:b/>
        </w:rPr>
        <w:t>MM71</w:t>
      </w:r>
    </w:p>
    <w:p w14:paraId="691406CE" w14:textId="77777777" w:rsidR="005A79F2" w:rsidRPr="005A79F2" w:rsidRDefault="005A79F2" w:rsidP="005A79F2">
      <w:pPr>
        <w:pStyle w:val="ListParagraph"/>
        <w:widowControl/>
        <w:suppressAutoHyphens w:val="0"/>
        <w:autoSpaceDE/>
        <w:autoSpaceDN/>
        <w:spacing w:line="276" w:lineRule="auto"/>
        <w:ind w:left="425"/>
        <w:contextualSpacing/>
        <w:rPr>
          <w:rFonts w:ascii="Arial" w:hAnsi="Arial" w:cs="Arial"/>
          <w:b/>
        </w:rPr>
      </w:pPr>
    </w:p>
    <w:p w14:paraId="20BB8488" w14:textId="4A8D335C" w:rsidR="007F2260" w:rsidRDefault="00D928E9" w:rsidP="007F2260">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CC4A2B">
        <w:rPr>
          <w:rFonts w:ascii="Arial" w:hAnsi="Arial" w:cs="Arial"/>
          <w:bCs/>
        </w:rPr>
        <w:t xml:space="preserve">HBF object to the inclusion of any </w:t>
      </w:r>
      <w:r w:rsidR="00EA72E0" w:rsidRPr="00CC4A2B">
        <w:rPr>
          <w:rFonts w:ascii="Arial" w:hAnsi="Arial" w:cs="Arial"/>
          <w:bCs/>
        </w:rPr>
        <w:t>locational</w:t>
      </w:r>
      <w:r w:rsidRPr="00CC4A2B">
        <w:rPr>
          <w:rFonts w:ascii="Arial" w:hAnsi="Arial" w:cs="Arial"/>
          <w:bCs/>
        </w:rPr>
        <w:t xml:space="preserve"> hierarchy for off-site BNG.  </w:t>
      </w:r>
      <w:r w:rsidR="00EA72E0" w:rsidRPr="00CC4A2B">
        <w:rPr>
          <w:rFonts w:ascii="Arial" w:hAnsi="Arial" w:cs="Arial"/>
          <w:bCs/>
        </w:rPr>
        <w:t>Such polic</w:t>
      </w:r>
      <w:r w:rsidR="008001AA">
        <w:rPr>
          <w:rFonts w:ascii="Arial" w:hAnsi="Arial" w:cs="Arial"/>
          <w:bCs/>
        </w:rPr>
        <w:t>ies</w:t>
      </w:r>
      <w:r w:rsidR="00EA72E0" w:rsidRPr="00CC4A2B">
        <w:rPr>
          <w:rFonts w:ascii="Arial" w:hAnsi="Arial" w:cs="Arial"/>
          <w:bCs/>
        </w:rPr>
        <w:t xml:space="preserve"> are contrary to national </w:t>
      </w:r>
      <w:r w:rsidR="008001AA">
        <w:rPr>
          <w:rFonts w:ascii="Arial" w:hAnsi="Arial" w:cs="Arial"/>
          <w:bCs/>
        </w:rPr>
        <w:t xml:space="preserve">BNG </w:t>
      </w:r>
      <w:r w:rsidR="00EA72E0" w:rsidRPr="00CC4A2B">
        <w:rPr>
          <w:rFonts w:ascii="Arial" w:hAnsi="Arial" w:cs="Arial"/>
          <w:bCs/>
        </w:rPr>
        <w:t xml:space="preserve">policy and guidance.  </w:t>
      </w:r>
      <w:r w:rsidRPr="00CC4A2B">
        <w:rPr>
          <w:rFonts w:ascii="Arial" w:hAnsi="Arial" w:cs="Arial"/>
          <w:bCs/>
        </w:rPr>
        <w:t xml:space="preserve">The metric already </w:t>
      </w:r>
      <w:proofErr w:type="spellStart"/>
      <w:r w:rsidRPr="00CC4A2B">
        <w:rPr>
          <w:rFonts w:ascii="Arial" w:hAnsi="Arial" w:cs="Arial"/>
          <w:bCs/>
        </w:rPr>
        <w:t>penali</w:t>
      </w:r>
      <w:r w:rsidR="00EA72E0" w:rsidRPr="00CC4A2B">
        <w:rPr>
          <w:rFonts w:ascii="Arial" w:hAnsi="Arial" w:cs="Arial"/>
          <w:bCs/>
        </w:rPr>
        <w:t>s</w:t>
      </w:r>
      <w:r w:rsidRPr="00CC4A2B">
        <w:rPr>
          <w:rFonts w:ascii="Arial" w:hAnsi="Arial" w:cs="Arial"/>
          <w:bCs/>
        </w:rPr>
        <w:t>es</w:t>
      </w:r>
      <w:proofErr w:type="spellEnd"/>
      <w:r w:rsidRPr="00CC4A2B">
        <w:rPr>
          <w:rFonts w:ascii="Arial" w:hAnsi="Arial" w:cs="Arial"/>
          <w:bCs/>
        </w:rPr>
        <w:t xml:space="preserve"> development that needs to </w:t>
      </w:r>
      <w:proofErr w:type="spellStart"/>
      <w:r w:rsidRPr="00CC4A2B">
        <w:rPr>
          <w:rFonts w:ascii="Arial" w:hAnsi="Arial" w:cs="Arial"/>
          <w:bCs/>
        </w:rPr>
        <w:t>utlise</w:t>
      </w:r>
      <w:proofErr w:type="spellEnd"/>
      <w:r w:rsidRPr="00CC4A2B">
        <w:rPr>
          <w:rFonts w:ascii="Arial" w:hAnsi="Arial" w:cs="Arial"/>
          <w:bCs/>
        </w:rPr>
        <w:t xml:space="preserve"> off-site BNG </w:t>
      </w:r>
      <w:r w:rsidR="00EA72E0" w:rsidRPr="00CC4A2B">
        <w:rPr>
          <w:rFonts w:ascii="Arial" w:hAnsi="Arial" w:cs="Arial"/>
          <w:bCs/>
        </w:rPr>
        <w:t>units</w:t>
      </w:r>
      <w:r w:rsidR="005A79F2" w:rsidRPr="00CC4A2B">
        <w:rPr>
          <w:rFonts w:ascii="Arial" w:hAnsi="Arial" w:cs="Arial"/>
          <w:bCs/>
        </w:rPr>
        <w:t xml:space="preserve"> located </w:t>
      </w:r>
      <w:r w:rsidR="00EA72E0" w:rsidRPr="00CC4A2B">
        <w:rPr>
          <w:rFonts w:ascii="Arial" w:hAnsi="Arial" w:cs="Arial"/>
          <w:bCs/>
        </w:rPr>
        <w:t xml:space="preserve">further </w:t>
      </w:r>
      <w:r w:rsidR="008001AA" w:rsidRPr="00CC4A2B">
        <w:rPr>
          <w:rFonts w:ascii="Arial" w:hAnsi="Arial" w:cs="Arial"/>
          <w:bCs/>
        </w:rPr>
        <w:t>away</w:t>
      </w:r>
      <w:r w:rsidR="00EA72E0" w:rsidRPr="00CC4A2B">
        <w:rPr>
          <w:rFonts w:ascii="Arial" w:hAnsi="Arial" w:cs="Arial"/>
          <w:bCs/>
        </w:rPr>
        <w:t xml:space="preserve"> from the development</w:t>
      </w:r>
      <w:r w:rsidR="008001AA">
        <w:rPr>
          <w:rFonts w:ascii="Arial" w:hAnsi="Arial" w:cs="Arial"/>
          <w:bCs/>
        </w:rPr>
        <w:t>, and it i</w:t>
      </w:r>
      <w:r w:rsidR="007F2260">
        <w:rPr>
          <w:rFonts w:ascii="Arial" w:hAnsi="Arial" w:cs="Arial"/>
          <w:bCs/>
        </w:rPr>
        <w:t>s</w:t>
      </w:r>
      <w:r w:rsidR="008001AA">
        <w:rPr>
          <w:rFonts w:ascii="Arial" w:hAnsi="Arial" w:cs="Arial"/>
          <w:bCs/>
        </w:rPr>
        <w:t xml:space="preserve"> not </w:t>
      </w:r>
      <w:r w:rsidR="007F2260">
        <w:rPr>
          <w:rFonts w:ascii="Arial" w:hAnsi="Arial" w:cs="Arial"/>
          <w:bCs/>
        </w:rPr>
        <w:t xml:space="preserve">justified, appropriate </w:t>
      </w:r>
      <w:r w:rsidR="008001AA">
        <w:rPr>
          <w:rFonts w:ascii="Arial" w:hAnsi="Arial" w:cs="Arial"/>
          <w:bCs/>
        </w:rPr>
        <w:t xml:space="preserve">or sound for the Rutland Plan to introduce </w:t>
      </w:r>
      <w:r w:rsidR="007F2260">
        <w:rPr>
          <w:rFonts w:ascii="Arial" w:hAnsi="Arial" w:cs="Arial"/>
          <w:bCs/>
        </w:rPr>
        <w:t>any</w:t>
      </w:r>
      <w:r w:rsidR="008001AA">
        <w:rPr>
          <w:rFonts w:ascii="Arial" w:hAnsi="Arial" w:cs="Arial"/>
          <w:bCs/>
        </w:rPr>
        <w:t xml:space="preserve"> further policy </w:t>
      </w:r>
      <w:r w:rsidR="007F2260">
        <w:rPr>
          <w:rFonts w:ascii="Arial" w:hAnsi="Arial" w:cs="Arial"/>
          <w:bCs/>
        </w:rPr>
        <w:t>restrictions</w:t>
      </w:r>
      <w:r w:rsidR="008001AA">
        <w:rPr>
          <w:rFonts w:ascii="Arial" w:hAnsi="Arial" w:cs="Arial"/>
          <w:bCs/>
        </w:rPr>
        <w:t xml:space="preserve"> </w:t>
      </w:r>
      <w:r w:rsidR="007F2260">
        <w:rPr>
          <w:rFonts w:ascii="Arial" w:hAnsi="Arial" w:cs="Arial"/>
          <w:bCs/>
        </w:rPr>
        <w:t>about this</w:t>
      </w:r>
      <w:r w:rsidR="00EA72E0" w:rsidRPr="00CC4A2B">
        <w:rPr>
          <w:rFonts w:ascii="Arial" w:hAnsi="Arial" w:cs="Arial"/>
          <w:bCs/>
        </w:rPr>
        <w:t>.</w:t>
      </w:r>
      <w:r w:rsidR="00CC4A2B" w:rsidRPr="00CC4A2B">
        <w:rPr>
          <w:rFonts w:ascii="Arial" w:hAnsi="Arial" w:cs="Arial"/>
          <w:bCs/>
        </w:rPr>
        <w:t xml:space="preserve">  </w:t>
      </w:r>
      <w:r w:rsidR="007F2260">
        <w:rPr>
          <w:rFonts w:ascii="Arial" w:hAnsi="Arial" w:cs="Arial"/>
          <w:bCs/>
        </w:rPr>
        <w:t xml:space="preserve">The new NPPF is very explicit that Local Plans should not seek to add to, augment or supplement national BNG policy and guidance with locally distinctive requirement like this </w:t>
      </w:r>
      <w:r w:rsidR="00F33463">
        <w:rPr>
          <w:rFonts w:ascii="Arial" w:hAnsi="Arial" w:cs="Arial"/>
          <w:bCs/>
        </w:rPr>
        <w:t xml:space="preserve">Main Modification </w:t>
      </w:r>
      <w:r w:rsidR="007F2260">
        <w:rPr>
          <w:rFonts w:ascii="Arial" w:hAnsi="Arial" w:cs="Arial"/>
          <w:bCs/>
        </w:rPr>
        <w:t>proposed policy.  Such a</w:t>
      </w:r>
      <w:r w:rsidR="00EB2182">
        <w:rPr>
          <w:rFonts w:ascii="Arial" w:hAnsi="Arial" w:cs="Arial"/>
          <w:bCs/>
        </w:rPr>
        <w:t>n</w:t>
      </w:r>
      <w:r w:rsidR="007F2260">
        <w:rPr>
          <w:rFonts w:ascii="Arial" w:hAnsi="Arial" w:cs="Arial"/>
          <w:bCs/>
        </w:rPr>
        <w:t xml:space="preserve"> </w:t>
      </w:r>
      <w:r w:rsidR="00F33463">
        <w:rPr>
          <w:rFonts w:ascii="Arial" w:hAnsi="Arial" w:cs="Arial"/>
          <w:bCs/>
        </w:rPr>
        <w:t>approach</w:t>
      </w:r>
      <w:r w:rsidR="007F2260">
        <w:rPr>
          <w:rFonts w:ascii="Arial" w:hAnsi="Arial" w:cs="Arial"/>
          <w:bCs/>
        </w:rPr>
        <w:t xml:space="preserve"> is </w:t>
      </w:r>
      <w:r w:rsidR="00F33463">
        <w:rPr>
          <w:rFonts w:ascii="Arial" w:hAnsi="Arial" w:cs="Arial"/>
          <w:bCs/>
        </w:rPr>
        <w:t>therefore</w:t>
      </w:r>
      <w:r w:rsidR="007F2260">
        <w:rPr>
          <w:rFonts w:ascii="Arial" w:hAnsi="Arial" w:cs="Arial"/>
          <w:bCs/>
        </w:rPr>
        <w:t xml:space="preserve"> inconsistent with </w:t>
      </w:r>
      <w:r w:rsidR="00F33463">
        <w:rPr>
          <w:rFonts w:ascii="Arial" w:hAnsi="Arial" w:cs="Arial"/>
          <w:bCs/>
        </w:rPr>
        <w:t xml:space="preserve">both the </w:t>
      </w:r>
      <w:r w:rsidR="007F2260">
        <w:rPr>
          <w:rFonts w:ascii="Arial" w:hAnsi="Arial" w:cs="Arial"/>
          <w:bCs/>
        </w:rPr>
        <w:t>previous and current NPPF guidance and should be deleted.</w:t>
      </w:r>
    </w:p>
    <w:p w14:paraId="73045BD4" w14:textId="77777777" w:rsidR="007F2260" w:rsidRPr="00F33463" w:rsidRDefault="007F2260" w:rsidP="00F33463">
      <w:pPr>
        <w:widowControl/>
        <w:suppressAutoHyphens w:val="0"/>
        <w:autoSpaceDE/>
        <w:autoSpaceDN/>
        <w:spacing w:line="276" w:lineRule="auto"/>
        <w:contextualSpacing/>
        <w:rPr>
          <w:rFonts w:ascii="Arial" w:hAnsi="Arial" w:cs="Arial"/>
          <w:bCs/>
        </w:rPr>
      </w:pPr>
    </w:p>
    <w:p w14:paraId="133E69D3" w14:textId="4052200B" w:rsidR="00986166" w:rsidRPr="00CC4A2B" w:rsidRDefault="00986166" w:rsidP="0074090B">
      <w:pPr>
        <w:pStyle w:val="ListParagraph"/>
        <w:widowControl/>
        <w:numPr>
          <w:ilvl w:val="0"/>
          <w:numId w:val="1"/>
        </w:numPr>
        <w:suppressAutoHyphens w:val="0"/>
        <w:autoSpaceDE/>
        <w:autoSpaceDN/>
        <w:spacing w:line="276" w:lineRule="auto"/>
        <w:ind w:left="425" w:hanging="425"/>
        <w:contextualSpacing/>
        <w:rPr>
          <w:rFonts w:ascii="Arial" w:hAnsi="Arial" w:cs="Arial"/>
          <w:bCs/>
        </w:rPr>
      </w:pPr>
      <w:r w:rsidRPr="00CC4A2B">
        <w:rPr>
          <w:rFonts w:ascii="Arial" w:hAnsi="Arial" w:cs="Arial"/>
          <w:bCs/>
        </w:rPr>
        <w:t xml:space="preserve">The reference to </w:t>
      </w:r>
      <w:r w:rsidR="00F33463" w:rsidRPr="00CC4A2B">
        <w:rPr>
          <w:rFonts w:ascii="Arial" w:hAnsi="Arial" w:cs="Arial"/>
          <w:bCs/>
        </w:rPr>
        <w:t>statutory</w:t>
      </w:r>
      <w:r w:rsidRPr="00CC4A2B">
        <w:rPr>
          <w:rFonts w:ascii="Arial" w:hAnsi="Arial" w:cs="Arial"/>
          <w:bCs/>
        </w:rPr>
        <w:t xml:space="preserve"> credits is also incorrect </w:t>
      </w:r>
      <w:r w:rsidR="00CC4A2B">
        <w:rPr>
          <w:rFonts w:ascii="Arial" w:hAnsi="Arial" w:cs="Arial"/>
          <w:bCs/>
        </w:rPr>
        <w:t>as national</w:t>
      </w:r>
      <w:r w:rsidR="00486B64">
        <w:rPr>
          <w:rFonts w:ascii="Arial" w:hAnsi="Arial" w:cs="Arial"/>
          <w:bCs/>
        </w:rPr>
        <w:t xml:space="preserve"> policy states these are to be </w:t>
      </w:r>
      <w:r w:rsidR="00CC4A2B">
        <w:rPr>
          <w:rFonts w:ascii="Arial" w:hAnsi="Arial" w:cs="Arial"/>
          <w:bCs/>
        </w:rPr>
        <w:t>used as a last resort.  There is no justif</w:t>
      </w:r>
      <w:r w:rsidR="00486B64">
        <w:rPr>
          <w:rFonts w:ascii="Arial" w:hAnsi="Arial" w:cs="Arial"/>
          <w:bCs/>
        </w:rPr>
        <w:t xml:space="preserve">ication </w:t>
      </w:r>
      <w:r w:rsidR="00CC4A2B">
        <w:rPr>
          <w:rFonts w:ascii="Arial" w:hAnsi="Arial" w:cs="Arial"/>
          <w:bCs/>
        </w:rPr>
        <w:t xml:space="preserve">for any further requirements </w:t>
      </w:r>
      <w:r w:rsidR="006D5CD5">
        <w:rPr>
          <w:rFonts w:ascii="Arial" w:hAnsi="Arial" w:cs="Arial"/>
          <w:bCs/>
        </w:rPr>
        <w:t>a</w:t>
      </w:r>
      <w:r w:rsidR="00CF511F">
        <w:rPr>
          <w:rFonts w:ascii="Arial" w:hAnsi="Arial" w:cs="Arial"/>
          <w:bCs/>
        </w:rPr>
        <w:t>nd as</w:t>
      </w:r>
      <w:r w:rsidR="006D5CD5">
        <w:rPr>
          <w:rFonts w:ascii="Arial" w:hAnsi="Arial" w:cs="Arial"/>
          <w:bCs/>
        </w:rPr>
        <w:t xml:space="preserve"> such reference to following the locational criteria</w:t>
      </w:r>
      <w:r w:rsidR="00956EC7">
        <w:rPr>
          <w:rFonts w:ascii="Arial" w:hAnsi="Arial" w:cs="Arial"/>
          <w:bCs/>
        </w:rPr>
        <w:t xml:space="preserve"> in this section </w:t>
      </w:r>
      <w:r w:rsidR="006D5CD5">
        <w:rPr>
          <w:rFonts w:ascii="Arial" w:hAnsi="Arial" w:cs="Arial"/>
          <w:bCs/>
        </w:rPr>
        <w:t xml:space="preserve">is </w:t>
      </w:r>
      <w:r w:rsidR="00956EC7">
        <w:rPr>
          <w:rFonts w:ascii="Arial" w:hAnsi="Arial" w:cs="Arial"/>
          <w:bCs/>
        </w:rPr>
        <w:t xml:space="preserve">both </w:t>
      </w:r>
      <w:r w:rsidR="006D5CD5">
        <w:rPr>
          <w:rFonts w:ascii="Arial" w:hAnsi="Arial" w:cs="Arial"/>
          <w:bCs/>
        </w:rPr>
        <w:t xml:space="preserve">unnecessary and </w:t>
      </w:r>
      <w:r w:rsidR="00486B64">
        <w:rPr>
          <w:rFonts w:ascii="Arial" w:hAnsi="Arial" w:cs="Arial"/>
          <w:bCs/>
        </w:rPr>
        <w:t>unsound</w:t>
      </w:r>
      <w:r w:rsidR="006D5CD5">
        <w:rPr>
          <w:rFonts w:ascii="Arial" w:hAnsi="Arial" w:cs="Arial"/>
          <w:bCs/>
        </w:rPr>
        <w:t xml:space="preserve">.  </w:t>
      </w:r>
    </w:p>
    <w:p w14:paraId="1BA07E2C" w14:textId="77777777" w:rsidR="00184B3B" w:rsidRDefault="00184B3B" w:rsidP="00023628">
      <w:pPr>
        <w:pStyle w:val="ListParagraph"/>
        <w:widowControl/>
        <w:suppressAutoHyphens w:val="0"/>
        <w:autoSpaceDE/>
        <w:autoSpaceDN/>
        <w:spacing w:line="276" w:lineRule="auto"/>
        <w:ind w:left="426"/>
        <w:contextualSpacing/>
        <w:rPr>
          <w:rFonts w:ascii="Arial" w:hAnsi="Arial" w:cs="Arial"/>
          <w:bCs/>
        </w:rPr>
      </w:pPr>
    </w:p>
    <w:p w14:paraId="11E09365" w14:textId="3E78F443" w:rsidR="000376D1" w:rsidRPr="00724F51" w:rsidRDefault="00CD0BF0" w:rsidP="00E3734B">
      <w:pPr>
        <w:pStyle w:val="ListParagraph"/>
        <w:widowControl/>
        <w:suppressAutoHyphens w:val="0"/>
        <w:autoSpaceDE/>
        <w:autoSpaceDN/>
        <w:spacing w:line="276" w:lineRule="auto"/>
        <w:ind w:left="426"/>
        <w:contextualSpacing/>
        <w:rPr>
          <w:rFonts w:ascii="Arial" w:hAnsi="Arial" w:cs="Arial"/>
          <w:bCs/>
        </w:rPr>
      </w:pPr>
      <w:r>
        <w:rPr>
          <w:rFonts w:ascii="Arial" w:hAnsi="Arial" w:cs="Arial"/>
          <w:b/>
        </w:rPr>
        <w:t>Monitoring Framework</w:t>
      </w:r>
      <w:r w:rsidR="00E3734B">
        <w:rPr>
          <w:rFonts w:ascii="Arial" w:hAnsi="Arial" w:cs="Arial"/>
          <w:b/>
        </w:rPr>
        <w:t xml:space="preserve">- </w:t>
      </w:r>
      <w:r w:rsidR="000376D1" w:rsidRPr="00724F51">
        <w:rPr>
          <w:rFonts w:ascii="Arial" w:hAnsi="Arial" w:cs="Arial"/>
          <w:b/>
        </w:rPr>
        <w:t>MM</w:t>
      </w:r>
      <w:r w:rsidR="00724F51">
        <w:rPr>
          <w:rFonts w:ascii="Arial" w:hAnsi="Arial" w:cs="Arial"/>
          <w:b/>
        </w:rPr>
        <w:t>99 and MM100</w:t>
      </w:r>
      <w:r w:rsidR="000376D1" w:rsidRPr="00724F51">
        <w:rPr>
          <w:rFonts w:ascii="Arial" w:hAnsi="Arial" w:cs="Arial"/>
          <w:b/>
        </w:rPr>
        <w:t xml:space="preserve"> </w:t>
      </w:r>
    </w:p>
    <w:p w14:paraId="76757A11" w14:textId="77777777" w:rsidR="001B7C39" w:rsidRPr="001B7C39" w:rsidRDefault="001B7C39" w:rsidP="001B7C39">
      <w:pPr>
        <w:pStyle w:val="ListParagraph"/>
        <w:rPr>
          <w:rFonts w:ascii="Arial" w:hAnsi="Arial" w:cs="Arial"/>
          <w:bCs/>
        </w:rPr>
      </w:pPr>
    </w:p>
    <w:p w14:paraId="20263ADD" w14:textId="61FEB0AB" w:rsidR="00F535C0" w:rsidRPr="00050568" w:rsidRDefault="00050568" w:rsidP="00050568">
      <w:pPr>
        <w:pStyle w:val="ListParagraph"/>
        <w:widowControl/>
        <w:numPr>
          <w:ilvl w:val="0"/>
          <w:numId w:val="1"/>
        </w:numPr>
        <w:suppressAutoHyphens w:val="0"/>
        <w:autoSpaceDE/>
        <w:autoSpaceDN/>
        <w:spacing w:line="276" w:lineRule="auto"/>
        <w:ind w:left="426" w:hanging="426"/>
        <w:contextualSpacing/>
        <w:rPr>
          <w:rFonts w:ascii="Arial" w:hAnsi="Arial" w:cs="Arial"/>
          <w:bCs/>
        </w:rPr>
      </w:pPr>
      <w:r w:rsidRPr="00050568">
        <w:rPr>
          <w:rFonts w:ascii="Arial" w:hAnsi="Arial" w:cs="Arial"/>
          <w:bCs/>
        </w:rPr>
        <w:t>Monitoring is an essential part of the plan, monitor, approach.  However, to be effective and justified the Monitoring Framework needs to set out what actions would be taken if monitoring identified any issues with the Local Plan policies.  For example, what would the Council do if there was an under-delivery of housing in one year.  We suggest therefore that there needs to be an action column added to the Monitoring Framework</w:t>
      </w:r>
      <w:r w:rsidR="00E3734B">
        <w:rPr>
          <w:rFonts w:ascii="Arial" w:hAnsi="Arial" w:cs="Arial"/>
          <w:bCs/>
        </w:rPr>
        <w:t xml:space="preserve"> and further Main Modifications are needed</w:t>
      </w:r>
      <w:r w:rsidRPr="00050568">
        <w:rPr>
          <w:rFonts w:ascii="Arial" w:hAnsi="Arial" w:cs="Arial"/>
          <w:bCs/>
        </w:rPr>
        <w:t>.  It is not really the monitoring of a policy itself that is important, but what actions are taken if any issues are found that are important for the effectiveness of the Plan.</w:t>
      </w:r>
    </w:p>
    <w:p w14:paraId="6804915A" w14:textId="77777777" w:rsidR="00AF36CB" w:rsidRDefault="00AF36CB" w:rsidP="00AF36CB">
      <w:pPr>
        <w:pStyle w:val="ListParagraph"/>
        <w:rPr>
          <w:rFonts w:ascii="Arial" w:hAnsi="Arial" w:cs="Arial"/>
          <w:bCs/>
        </w:rPr>
      </w:pPr>
    </w:p>
    <w:p w14:paraId="6DBCAB89" w14:textId="77777777" w:rsidR="0028345D" w:rsidRDefault="0028345D" w:rsidP="00A378B0">
      <w:pPr>
        <w:spacing w:line="276" w:lineRule="auto"/>
        <w:ind w:firstLine="425"/>
        <w:rPr>
          <w:rFonts w:ascii="Arial" w:hAnsi="Arial" w:cs="Arial"/>
          <w:b/>
        </w:rPr>
      </w:pPr>
      <w:r w:rsidRPr="0019724E">
        <w:rPr>
          <w:rFonts w:ascii="Arial" w:hAnsi="Arial" w:cs="Arial"/>
          <w:b/>
        </w:rPr>
        <w:t>Future Engagement</w:t>
      </w:r>
    </w:p>
    <w:p w14:paraId="7F73CF2A" w14:textId="77777777" w:rsidR="001D7C49" w:rsidRPr="0019724E" w:rsidRDefault="001D7C49" w:rsidP="0028345D">
      <w:pPr>
        <w:spacing w:line="276" w:lineRule="auto"/>
        <w:rPr>
          <w:rFonts w:ascii="Arial" w:hAnsi="Arial" w:cs="Arial"/>
          <w:b/>
        </w:rPr>
      </w:pPr>
    </w:p>
    <w:p w14:paraId="7A0D91C4" w14:textId="084A19FC" w:rsidR="0028345D" w:rsidRPr="0019724E" w:rsidRDefault="0028345D" w:rsidP="0028345D">
      <w:pPr>
        <w:pStyle w:val="ListParagraph"/>
        <w:widowControl/>
        <w:numPr>
          <w:ilvl w:val="0"/>
          <w:numId w:val="1"/>
        </w:numPr>
        <w:suppressAutoHyphens w:val="0"/>
        <w:autoSpaceDE/>
        <w:autoSpaceDN/>
        <w:spacing w:line="276" w:lineRule="auto"/>
        <w:ind w:left="426" w:hanging="426"/>
        <w:contextualSpacing/>
        <w:rPr>
          <w:rFonts w:ascii="Arial" w:hAnsi="Arial" w:cs="Arial"/>
          <w:bCs/>
        </w:rPr>
      </w:pPr>
      <w:r w:rsidRPr="0019724E">
        <w:rPr>
          <w:rFonts w:ascii="Arial" w:hAnsi="Arial" w:cs="Arial"/>
          <w:bCs/>
        </w:rPr>
        <w:t>I trust that the Council will find these comments useful as it continues to progress its Local Plan. I would be happy to discuss these issues in greater detail or assist in facilitating discussions with the wider house</w:t>
      </w:r>
      <w:r w:rsidR="001F5F95">
        <w:rPr>
          <w:rFonts w:ascii="Arial" w:hAnsi="Arial" w:cs="Arial"/>
          <w:bCs/>
        </w:rPr>
        <w:t>-</w:t>
      </w:r>
      <w:r w:rsidRPr="0019724E">
        <w:rPr>
          <w:rFonts w:ascii="Arial" w:hAnsi="Arial" w:cs="Arial"/>
          <w:bCs/>
        </w:rPr>
        <w:t>building industry</w:t>
      </w:r>
      <w:r w:rsidR="00394148">
        <w:rPr>
          <w:rFonts w:ascii="Arial" w:hAnsi="Arial" w:cs="Arial"/>
          <w:bCs/>
        </w:rPr>
        <w:t>.</w:t>
      </w:r>
    </w:p>
    <w:p w14:paraId="759DF4BA" w14:textId="77777777" w:rsidR="0028345D" w:rsidRPr="0019724E" w:rsidRDefault="0028345D" w:rsidP="0028345D">
      <w:pPr>
        <w:pStyle w:val="ListParagraph"/>
        <w:spacing w:line="276" w:lineRule="auto"/>
        <w:ind w:left="426"/>
        <w:rPr>
          <w:rFonts w:ascii="Arial" w:hAnsi="Arial" w:cs="Arial"/>
          <w:bCs/>
        </w:rPr>
      </w:pPr>
    </w:p>
    <w:p w14:paraId="47C26C65" w14:textId="2F548167" w:rsidR="0028345D" w:rsidRPr="00E035CA" w:rsidRDefault="0028345D" w:rsidP="0028345D">
      <w:pPr>
        <w:pStyle w:val="ListParagraph"/>
        <w:widowControl/>
        <w:numPr>
          <w:ilvl w:val="0"/>
          <w:numId w:val="1"/>
        </w:numPr>
        <w:suppressAutoHyphens w:val="0"/>
        <w:autoSpaceDE/>
        <w:autoSpaceDN/>
        <w:spacing w:line="276" w:lineRule="auto"/>
        <w:ind w:left="426" w:hanging="426"/>
        <w:contextualSpacing/>
        <w:rPr>
          <w:rFonts w:ascii="Arial" w:hAnsi="Arial" w:cs="Arial"/>
          <w:bCs/>
        </w:rPr>
      </w:pPr>
      <w:r w:rsidRPr="0019724E">
        <w:rPr>
          <w:rFonts w:ascii="Arial" w:hAnsi="Arial" w:cs="Arial"/>
          <w:bCs/>
        </w:rPr>
        <w:t xml:space="preserve">HBF would like to be kept </w:t>
      </w:r>
      <w:r w:rsidR="0085797D">
        <w:rPr>
          <w:rFonts w:ascii="Arial" w:hAnsi="Arial" w:cs="Arial"/>
          <w:bCs/>
        </w:rPr>
        <w:t xml:space="preserve">up to date about the progress of the </w:t>
      </w:r>
      <w:r w:rsidR="000F574C">
        <w:rPr>
          <w:rFonts w:ascii="Arial" w:hAnsi="Arial" w:cs="Arial"/>
          <w:bCs/>
        </w:rPr>
        <w:t xml:space="preserve">Rutland </w:t>
      </w:r>
      <w:r w:rsidRPr="0019724E">
        <w:rPr>
          <w:rFonts w:ascii="Arial" w:hAnsi="Arial" w:cs="Arial"/>
          <w:bCs/>
        </w:rPr>
        <w:t>Local Plan and associated documents. Please use the contact details provided below for future correspondence.</w:t>
      </w:r>
    </w:p>
    <w:p w14:paraId="08C53D08" w14:textId="77777777" w:rsidR="0028345D" w:rsidRPr="00E035CA" w:rsidRDefault="0028345D" w:rsidP="0028345D">
      <w:pPr>
        <w:pStyle w:val="ListParagraph"/>
        <w:ind w:left="426"/>
        <w:rPr>
          <w:rFonts w:ascii="Arial" w:hAnsi="Arial" w:cs="Arial"/>
          <w:b/>
        </w:rPr>
      </w:pPr>
    </w:p>
    <w:p w14:paraId="11C30352" w14:textId="77777777" w:rsidR="0028345D" w:rsidRPr="00705057" w:rsidRDefault="0028345D" w:rsidP="0028345D">
      <w:pPr>
        <w:rPr>
          <w:rFonts w:ascii="Arial" w:hAnsi="Arial" w:cs="Arial"/>
          <w:b/>
        </w:rPr>
      </w:pPr>
    </w:p>
    <w:p w14:paraId="01632919" w14:textId="77777777" w:rsidR="0028345D" w:rsidRPr="00B30507" w:rsidRDefault="0028345D" w:rsidP="0028345D">
      <w:pPr>
        <w:spacing w:line="276" w:lineRule="auto"/>
        <w:jc w:val="both"/>
        <w:rPr>
          <w:rFonts w:ascii="Arial" w:hAnsi="Arial" w:cs="Arial"/>
        </w:rPr>
      </w:pPr>
      <w:r w:rsidRPr="00B30507">
        <w:rPr>
          <w:rFonts w:ascii="Arial" w:hAnsi="Arial" w:cs="Arial"/>
        </w:rPr>
        <w:lastRenderedPageBreak/>
        <w:t>Yours sincerely,</w:t>
      </w:r>
    </w:p>
    <w:p w14:paraId="276FDCDA" w14:textId="77777777" w:rsidR="0028345D" w:rsidRDefault="0028345D" w:rsidP="0028345D">
      <w:pPr>
        <w:rPr>
          <w:rFonts w:ascii="Arial" w:hAnsi="Arial" w:cs="Arial"/>
          <w:b/>
          <w:sz w:val="24"/>
        </w:rPr>
      </w:pPr>
    </w:p>
    <w:p w14:paraId="271F3E22" w14:textId="67602DDE" w:rsidR="003205C3" w:rsidRDefault="003205C3">
      <w:pPr>
        <w:pStyle w:val="BodyText"/>
        <w:spacing w:before="112"/>
        <w:rPr>
          <w:rFonts w:ascii="Times New Roman" w:hAnsi="Times New Roman"/>
          <w:noProof/>
          <w:sz w:val="20"/>
        </w:rPr>
      </w:pPr>
    </w:p>
    <w:p w14:paraId="140211B6" w14:textId="77777777" w:rsidR="00427389" w:rsidRDefault="00427389">
      <w:pPr>
        <w:pStyle w:val="BodyText"/>
        <w:spacing w:before="112"/>
        <w:rPr>
          <w:rFonts w:ascii="Times New Roman" w:hAnsi="Times New Roman"/>
          <w:sz w:val="20"/>
        </w:rPr>
      </w:pPr>
    </w:p>
    <w:p w14:paraId="271F3E23" w14:textId="77777777" w:rsidR="003205C3" w:rsidRDefault="00B93060">
      <w:pPr>
        <w:tabs>
          <w:tab w:val="left" w:pos="12555"/>
        </w:tabs>
        <w:spacing w:line="20" w:lineRule="exact"/>
        <w:ind w:left="110"/>
        <w:rPr>
          <w:rFonts w:ascii="Times New Roman" w:hAnsi="Times New Roman"/>
          <w:sz w:val="2"/>
        </w:rPr>
      </w:pPr>
      <w:r>
        <w:rPr>
          <w:rFonts w:ascii="Times New Roman" w:hAnsi="Times New Roman"/>
          <w:sz w:val="2"/>
        </w:rPr>
        <w:tab/>
      </w:r>
    </w:p>
    <w:p w14:paraId="16FA3ACE" w14:textId="77777777" w:rsidR="000B64AE" w:rsidRPr="00C70D1E" w:rsidRDefault="000B64AE" w:rsidP="00742A24">
      <w:pPr>
        <w:contextualSpacing/>
        <w:rPr>
          <w:rFonts w:ascii="Arial" w:eastAsia="Arial" w:hAnsi="Arial" w:cs="Times New Roman"/>
        </w:rPr>
      </w:pPr>
      <w:r w:rsidRPr="00C70D1E">
        <w:rPr>
          <w:rFonts w:ascii="Arial" w:eastAsia="Arial" w:hAnsi="Arial" w:cs="Times New Roman"/>
        </w:rPr>
        <w:t>Rachel Danemann MRTPI CIHCM AssocRICS</w:t>
      </w:r>
    </w:p>
    <w:p w14:paraId="18AEB52C" w14:textId="77777777" w:rsidR="000B64AE" w:rsidRPr="00C70D1E" w:rsidRDefault="000B64AE" w:rsidP="00742A24">
      <w:pPr>
        <w:contextualSpacing/>
        <w:rPr>
          <w:rFonts w:ascii="Arial" w:eastAsia="Arial" w:hAnsi="Arial" w:cs="Times New Roman"/>
        </w:rPr>
      </w:pPr>
      <w:r w:rsidRPr="00C70D1E">
        <w:rPr>
          <w:rFonts w:ascii="Arial" w:eastAsia="Arial" w:hAnsi="Arial" w:cs="Times New Roman"/>
        </w:rPr>
        <w:t>Planning Manager – Local Plans (Midlands and South West)</w:t>
      </w:r>
    </w:p>
    <w:p w14:paraId="016925A4" w14:textId="77777777" w:rsidR="000B64AE" w:rsidRPr="00C70D1E" w:rsidRDefault="000B64AE" w:rsidP="00742A24">
      <w:pPr>
        <w:contextualSpacing/>
        <w:rPr>
          <w:rFonts w:ascii="Arial" w:eastAsia="Arial" w:hAnsi="Arial" w:cs="Times New Roman"/>
        </w:rPr>
      </w:pPr>
      <w:r w:rsidRPr="00C70D1E">
        <w:rPr>
          <w:rFonts w:ascii="Arial" w:eastAsia="Arial" w:hAnsi="Arial" w:cs="Times New Roman"/>
        </w:rPr>
        <w:t>Home Builders Federation</w:t>
      </w:r>
    </w:p>
    <w:p w14:paraId="39D5B116" w14:textId="5990414F" w:rsidR="000B64AE" w:rsidRPr="00C70D1E" w:rsidRDefault="000B64AE" w:rsidP="00742A24">
      <w:pPr>
        <w:contextualSpacing/>
        <w:rPr>
          <w:rFonts w:ascii="Arial" w:eastAsia="Arial" w:hAnsi="Arial" w:cs="Times New Roman"/>
        </w:rPr>
      </w:pPr>
      <w:r w:rsidRPr="00C70D1E">
        <w:rPr>
          <w:rFonts w:ascii="Arial" w:eastAsia="Arial" w:hAnsi="Arial" w:cs="Times New Roman"/>
        </w:rPr>
        <w:t xml:space="preserve">Email: </w:t>
      </w:r>
    </w:p>
    <w:p w14:paraId="271F3E42" w14:textId="626BB875" w:rsidR="003205C3" w:rsidRDefault="000B64AE" w:rsidP="00037929">
      <w:pPr>
        <w:contextualSpacing/>
        <w:rPr>
          <w:rFonts w:ascii="Times New Roman" w:hAnsi="Times New Roman"/>
          <w:sz w:val="20"/>
        </w:rPr>
      </w:pPr>
      <w:r w:rsidRPr="00C70D1E">
        <w:rPr>
          <w:rFonts w:ascii="Arial" w:eastAsia="Arial" w:hAnsi="Arial" w:cs="Times New Roman"/>
        </w:rPr>
        <w:t xml:space="preserve">Phone: </w:t>
      </w:r>
    </w:p>
    <w:p w14:paraId="271F3E43" w14:textId="77777777" w:rsidR="003205C3" w:rsidRDefault="003205C3">
      <w:pPr>
        <w:pStyle w:val="BodyText"/>
        <w:rPr>
          <w:rFonts w:ascii="Times New Roman" w:hAnsi="Times New Roman"/>
          <w:sz w:val="20"/>
        </w:rPr>
      </w:pPr>
    </w:p>
    <w:p w14:paraId="271F3E53" w14:textId="77777777" w:rsidR="003205C3" w:rsidRDefault="003205C3">
      <w:pPr>
        <w:pStyle w:val="BodyText"/>
        <w:rPr>
          <w:rFonts w:ascii="Times New Roman" w:hAnsi="Times New Roman"/>
          <w:sz w:val="20"/>
        </w:rPr>
      </w:pPr>
    </w:p>
    <w:p w14:paraId="271F3E5D" w14:textId="77777777" w:rsidR="00B93060" w:rsidRDefault="00B93060">
      <w:pPr>
        <w:sectPr w:rsidR="00B93060">
          <w:headerReference w:type="default" r:id="rId13"/>
          <w:footerReference w:type="default" r:id="rId14"/>
          <w:pgSz w:w="13090" w:h="18020"/>
          <w:pgMar w:top="1440" w:right="1440" w:bottom="1440" w:left="1440" w:header="0" w:footer="393" w:gutter="0"/>
          <w:pgNumType w:start="1"/>
          <w:cols w:space="720"/>
        </w:sectPr>
      </w:pPr>
    </w:p>
    <w:p w14:paraId="271F3E5F" w14:textId="77777777" w:rsidR="003205C3" w:rsidRDefault="003205C3" w:rsidP="00894FF6">
      <w:pPr>
        <w:pStyle w:val="BodyText"/>
        <w:spacing w:line="256" w:lineRule="auto"/>
        <w:ind w:right="1981"/>
        <w:rPr>
          <w:rFonts w:ascii="Times New Roman" w:hAnsi="Times New Roman" w:cs="Times New Roman"/>
        </w:rPr>
      </w:pPr>
    </w:p>
    <w:sectPr w:rsidR="003205C3">
      <w:type w:val="continuous"/>
      <w:pgSz w:w="13090" w:h="18020"/>
      <w:pgMar w:top="1440" w:right="60" w:bottom="1440" w:left="60" w:header="0" w:footer="393" w:gutter="0"/>
      <w:pgNumType w:start="1"/>
      <w:cols w:num="2" w:space="720" w:equalWidth="0">
        <w:col w:w="4821" w:space="1153"/>
        <w:col w:w="699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CC234" w14:textId="77777777" w:rsidR="00871BD3" w:rsidRDefault="00871BD3">
      <w:r>
        <w:separator/>
      </w:r>
    </w:p>
  </w:endnote>
  <w:endnote w:type="continuationSeparator" w:id="0">
    <w:p w14:paraId="54C2D066" w14:textId="77777777" w:rsidR="00871BD3" w:rsidRDefault="00871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G Omega">
    <w:altName w:val="Malgun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3E2B" w14:textId="77777777" w:rsidR="00B93060" w:rsidRDefault="00B93060">
    <w:pPr>
      <w:spacing w:before="18"/>
    </w:pPr>
    <w:r>
      <w:rPr>
        <w:noProof/>
      </w:rPr>
      <mc:AlternateContent>
        <mc:Choice Requires="wps">
          <w:drawing>
            <wp:anchor distT="0" distB="0" distL="114300" distR="114300" simplePos="0" relativeHeight="251658241" behindDoc="0" locked="0" layoutInCell="1" allowOverlap="1" wp14:anchorId="271F3E23" wp14:editId="271F3E24">
              <wp:simplePos x="0" y="0"/>
              <wp:positionH relativeFrom="margin">
                <wp:align>left</wp:align>
              </wp:positionH>
              <wp:positionV relativeFrom="paragraph">
                <wp:posOffset>110349</wp:posOffset>
              </wp:positionV>
              <wp:extent cx="6858000" cy="15243"/>
              <wp:effectExtent l="0" t="0" r="0" b="0"/>
              <wp:wrapTopAndBottom/>
              <wp:docPr id="47171025" name="Graphic 20"/>
              <wp:cNvGraphicFramePr/>
              <a:graphic xmlns:a="http://schemas.openxmlformats.org/drawingml/2006/main">
                <a:graphicData uri="http://schemas.microsoft.com/office/word/2010/wordprocessingShape">
                  <wps:wsp>
                    <wps:cNvSpPr/>
                    <wps:spPr>
                      <a:xfrm>
                        <a:off x="0" y="0"/>
                        <a:ext cx="6858000" cy="15243"/>
                      </a:xfrm>
                      <a:custGeom>
                        <a:avLst/>
                        <a:gdLst>
                          <a:gd name="f0" fmla="val w"/>
                          <a:gd name="f1" fmla="val h"/>
                          <a:gd name="f2" fmla="val 0"/>
                          <a:gd name="f3" fmla="val 6858000"/>
                          <a:gd name="f4" fmla="val 15240"/>
                          <a:gd name="f5" fmla="val 14731"/>
                          <a:gd name="f6" fmla="*/ f0 1 6858000"/>
                          <a:gd name="f7" fmla="*/ f1 1 15240"/>
                          <a:gd name="f8" fmla="+- f4 0 f2"/>
                          <a:gd name="f9" fmla="+- f3 0 f2"/>
                          <a:gd name="f10" fmla="*/ f9 1 6858000"/>
                          <a:gd name="f11" fmla="*/ f8 1 15240"/>
                          <a:gd name="f12" fmla="*/ f2 1 f10"/>
                          <a:gd name="f13" fmla="*/ f3 1 f10"/>
                          <a:gd name="f14" fmla="*/ f2 1 f11"/>
                          <a:gd name="f15" fmla="*/ f4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6858000" h="15240">
                            <a:moveTo>
                              <a:pt x="f3" y="f2"/>
                            </a:moveTo>
                            <a:lnTo>
                              <a:pt x="f2" y="f2"/>
                            </a:lnTo>
                            <a:lnTo>
                              <a:pt x="f2" y="f5"/>
                            </a:lnTo>
                            <a:lnTo>
                              <a:pt x="f3" y="f5"/>
                            </a:lnTo>
                            <a:lnTo>
                              <a:pt x="f3" y="f2"/>
                            </a:lnTo>
                            <a:close/>
                          </a:path>
                        </a:pathLst>
                      </a:custGeom>
                      <a:solidFill>
                        <a:srgbClr val="231F20"/>
                      </a:solidFill>
                      <a:ln cap="flat">
                        <a:noFill/>
                        <a:prstDash val="solid"/>
                      </a:ln>
                    </wps:spPr>
                    <wps:bodyPr lIns="0" tIns="0" rIns="0" bIns="0"/>
                  </wps:wsp>
                </a:graphicData>
              </a:graphic>
            </wp:anchor>
          </w:drawing>
        </mc:Choice>
        <mc:Fallback>
          <w:pict>
            <v:shape w14:anchorId="1F2F597C" id="Graphic 20" o:spid="_x0000_s1026" style="position:absolute;margin-left:0;margin-top:8.7pt;width:540pt;height:1.2pt;z-index:251658241;visibility:visible;mso-wrap-style:square;mso-wrap-distance-left:9pt;mso-wrap-distance-top:0;mso-wrap-distance-right:9pt;mso-wrap-distance-bottom:0;mso-position-horizontal:left;mso-position-horizontal-relative:margin;mso-position-vertical:absolute;mso-position-vertical-relative:text;v-text-anchor:top" coordsize="68580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" path="m6858000,l,,,14731r6858000,l6858000,xe" fillcolor="#231f20" stroked="f">
              <v:path arrowok="t" o:connecttype="custom" o:connectlocs="3429000,0;6858000,7622;3429000,15243;0,7622" o:connectangles="270,0,90,180" textboxrect="0,0,6858000,15240"/>
              <w10:wrap type="topAndBottom" anchorx="margin"/>
            </v:shape>
          </w:pict>
        </mc:Fallback>
      </mc:AlternateContent>
    </w:r>
  </w:p>
  <w:tbl>
    <w:tblPr>
      <w:tblW w:w="11326" w:type="dxa"/>
      <w:tblCellMar>
        <w:left w:w="10" w:type="dxa"/>
        <w:right w:w="10" w:type="dxa"/>
      </w:tblCellMar>
      <w:tblLook w:val="0000" w:firstRow="0" w:lastRow="0" w:firstColumn="0" w:lastColumn="0" w:noHBand="0" w:noVBand="0"/>
    </w:tblPr>
    <w:tblGrid>
      <w:gridCol w:w="5663"/>
      <w:gridCol w:w="5663"/>
    </w:tblGrid>
    <w:tr w:rsidR="005C00F7" w14:paraId="271F3E33" w14:textId="77777777">
      <w:trPr>
        <w:trHeight w:val="1016"/>
      </w:trPr>
      <w:tc>
        <w:tcPr>
          <w:tcW w:w="5663" w:type="dxa"/>
          <w:tcMar>
            <w:top w:w="0" w:type="dxa"/>
            <w:left w:w="108" w:type="dxa"/>
            <w:bottom w:w="0" w:type="dxa"/>
            <w:right w:w="108" w:type="dxa"/>
          </w:tcMar>
        </w:tcPr>
        <w:p w14:paraId="271F3E2C" w14:textId="77777777" w:rsidR="00B93060" w:rsidRDefault="00B93060">
          <w:pPr>
            <w:pStyle w:val="Title"/>
            <w:ind w:left="0"/>
          </w:pPr>
          <w:r>
            <w:rPr>
              <w:rFonts w:ascii="Times New Roman" w:hAnsi="Times New Roman" w:cs="Times New Roman"/>
              <w:color w:val="231F20"/>
              <w:w w:val="85"/>
              <w:sz w:val="20"/>
              <w:szCs w:val="20"/>
            </w:rPr>
            <w:t>Home</w:t>
          </w:r>
          <w:r>
            <w:rPr>
              <w:rFonts w:ascii="Times New Roman" w:hAnsi="Times New Roman" w:cs="Times New Roman"/>
              <w:color w:val="231F20"/>
              <w:spacing w:val="6"/>
              <w:sz w:val="20"/>
              <w:szCs w:val="20"/>
            </w:rPr>
            <w:t xml:space="preserve"> </w:t>
          </w:r>
          <w:r>
            <w:rPr>
              <w:rFonts w:ascii="Times New Roman" w:hAnsi="Times New Roman" w:cs="Times New Roman"/>
              <w:color w:val="231F20"/>
              <w:w w:val="85"/>
              <w:sz w:val="20"/>
              <w:szCs w:val="20"/>
            </w:rPr>
            <w:t>Builders</w:t>
          </w:r>
          <w:r>
            <w:rPr>
              <w:rFonts w:ascii="Times New Roman" w:hAnsi="Times New Roman" w:cs="Times New Roman"/>
              <w:color w:val="231F20"/>
              <w:spacing w:val="7"/>
              <w:sz w:val="20"/>
              <w:szCs w:val="20"/>
            </w:rPr>
            <w:t xml:space="preserve"> </w:t>
          </w:r>
          <w:r>
            <w:rPr>
              <w:rFonts w:ascii="Times New Roman" w:hAnsi="Times New Roman" w:cs="Times New Roman"/>
              <w:color w:val="231F20"/>
              <w:spacing w:val="-2"/>
              <w:w w:val="85"/>
              <w:sz w:val="20"/>
              <w:szCs w:val="20"/>
            </w:rPr>
            <w:t>Federation</w:t>
          </w:r>
        </w:p>
        <w:p w14:paraId="271F3E2D" w14:textId="77777777" w:rsidR="00B93060" w:rsidRDefault="00B93060">
          <w:r>
            <w:rPr>
              <w:rFonts w:ascii="Times New Roman" w:hAnsi="Times New Roman" w:cs="Times New Roman"/>
              <w:color w:val="231F20"/>
              <w:spacing w:val="-6"/>
              <w:sz w:val="18"/>
              <w:szCs w:val="18"/>
            </w:rPr>
            <w:t>HBF</w:t>
          </w:r>
          <w:r>
            <w:rPr>
              <w:rFonts w:ascii="Times New Roman" w:hAnsi="Times New Roman" w:cs="Times New Roman"/>
              <w:color w:val="231F20"/>
              <w:sz w:val="18"/>
              <w:szCs w:val="18"/>
            </w:rPr>
            <w:t xml:space="preserve"> </w:t>
          </w:r>
          <w:r>
            <w:rPr>
              <w:rFonts w:ascii="Times New Roman" w:hAnsi="Times New Roman" w:cs="Times New Roman"/>
              <w:color w:val="231F20"/>
              <w:spacing w:val="-6"/>
              <w:sz w:val="18"/>
              <w:szCs w:val="18"/>
            </w:rPr>
            <w:t>House,</w:t>
          </w:r>
          <w:r>
            <w:rPr>
              <w:rFonts w:ascii="Times New Roman" w:hAnsi="Times New Roman" w:cs="Times New Roman"/>
              <w:color w:val="231F20"/>
              <w:sz w:val="18"/>
              <w:szCs w:val="18"/>
            </w:rPr>
            <w:t xml:space="preserve"> </w:t>
          </w:r>
          <w:r>
            <w:rPr>
              <w:rFonts w:ascii="Times New Roman" w:hAnsi="Times New Roman" w:cs="Times New Roman"/>
              <w:color w:val="231F20"/>
              <w:spacing w:val="-6"/>
              <w:sz w:val="18"/>
              <w:szCs w:val="18"/>
            </w:rPr>
            <w:t>27</w:t>
          </w:r>
          <w:r>
            <w:rPr>
              <w:rFonts w:ascii="Times New Roman" w:hAnsi="Times New Roman" w:cs="Times New Roman"/>
              <w:color w:val="231F20"/>
              <w:sz w:val="18"/>
              <w:szCs w:val="18"/>
            </w:rPr>
            <w:t xml:space="preserve"> </w:t>
          </w:r>
          <w:proofErr w:type="spellStart"/>
          <w:r>
            <w:rPr>
              <w:rFonts w:ascii="Times New Roman" w:hAnsi="Times New Roman" w:cs="Times New Roman"/>
              <w:color w:val="231F20"/>
              <w:spacing w:val="-6"/>
              <w:sz w:val="18"/>
              <w:szCs w:val="18"/>
            </w:rPr>
            <w:t>Broadwall</w:t>
          </w:r>
          <w:proofErr w:type="spellEnd"/>
          <w:r>
            <w:rPr>
              <w:rFonts w:ascii="Times New Roman" w:hAnsi="Times New Roman" w:cs="Times New Roman"/>
              <w:color w:val="231F20"/>
              <w:spacing w:val="-6"/>
              <w:sz w:val="18"/>
              <w:szCs w:val="18"/>
            </w:rPr>
            <w:t>,</w:t>
          </w:r>
          <w:r>
            <w:rPr>
              <w:rFonts w:ascii="Times New Roman" w:hAnsi="Times New Roman" w:cs="Times New Roman"/>
              <w:color w:val="231F20"/>
              <w:spacing w:val="1"/>
              <w:sz w:val="18"/>
              <w:szCs w:val="18"/>
            </w:rPr>
            <w:t xml:space="preserve"> </w:t>
          </w:r>
          <w:r>
            <w:rPr>
              <w:rFonts w:ascii="Times New Roman" w:hAnsi="Times New Roman" w:cs="Times New Roman"/>
              <w:color w:val="231F20"/>
              <w:spacing w:val="-6"/>
              <w:sz w:val="18"/>
              <w:szCs w:val="18"/>
            </w:rPr>
            <w:t>London</w:t>
          </w:r>
          <w:r>
            <w:rPr>
              <w:rFonts w:ascii="Times New Roman" w:hAnsi="Times New Roman" w:cs="Times New Roman"/>
              <w:color w:val="231F20"/>
              <w:sz w:val="18"/>
              <w:szCs w:val="18"/>
            </w:rPr>
            <w:t xml:space="preserve"> </w:t>
          </w:r>
          <w:r>
            <w:rPr>
              <w:rFonts w:ascii="Times New Roman" w:hAnsi="Times New Roman" w:cs="Times New Roman"/>
              <w:color w:val="231F20"/>
              <w:spacing w:val="-6"/>
              <w:sz w:val="18"/>
              <w:szCs w:val="18"/>
            </w:rPr>
            <w:t>SE1</w:t>
          </w:r>
          <w:r>
            <w:rPr>
              <w:rFonts w:ascii="Times New Roman" w:hAnsi="Times New Roman" w:cs="Times New Roman"/>
              <w:color w:val="231F20"/>
              <w:sz w:val="18"/>
              <w:szCs w:val="18"/>
            </w:rPr>
            <w:t xml:space="preserve"> </w:t>
          </w:r>
          <w:r>
            <w:rPr>
              <w:rFonts w:ascii="Times New Roman" w:hAnsi="Times New Roman" w:cs="Times New Roman"/>
              <w:color w:val="231F20"/>
              <w:spacing w:val="-6"/>
              <w:sz w:val="18"/>
              <w:szCs w:val="18"/>
            </w:rPr>
            <w:t>9PL</w:t>
          </w:r>
        </w:p>
        <w:p w14:paraId="271F3E2E" w14:textId="77777777" w:rsidR="00B93060" w:rsidRDefault="00B93060">
          <w:pPr>
            <w:spacing w:before="18"/>
          </w:pPr>
          <w:r>
            <w:rPr>
              <w:rFonts w:ascii="Times New Roman" w:hAnsi="Times New Roman" w:cs="Times New Roman"/>
              <w:color w:val="231F20"/>
              <w:spacing w:val="-2"/>
              <w:sz w:val="18"/>
            </w:rPr>
            <w:t>T:</w:t>
          </w:r>
          <w:r>
            <w:rPr>
              <w:rFonts w:ascii="Times New Roman" w:hAnsi="Times New Roman" w:cs="Times New Roman"/>
              <w:color w:val="231F20"/>
              <w:spacing w:val="-5"/>
              <w:sz w:val="18"/>
            </w:rPr>
            <w:t xml:space="preserve"> </w:t>
          </w:r>
          <w:r>
            <w:rPr>
              <w:rFonts w:ascii="Times New Roman" w:hAnsi="Times New Roman" w:cs="Times New Roman"/>
              <w:color w:val="231F20"/>
              <w:spacing w:val="-2"/>
              <w:sz w:val="18"/>
            </w:rPr>
            <w:t>0207</w:t>
          </w:r>
          <w:r>
            <w:rPr>
              <w:rFonts w:ascii="Times New Roman" w:hAnsi="Times New Roman" w:cs="Times New Roman"/>
              <w:color w:val="231F20"/>
              <w:spacing w:val="-5"/>
              <w:sz w:val="18"/>
            </w:rPr>
            <w:t xml:space="preserve"> </w:t>
          </w:r>
          <w:r>
            <w:rPr>
              <w:rFonts w:ascii="Times New Roman" w:hAnsi="Times New Roman" w:cs="Times New Roman"/>
              <w:color w:val="231F20"/>
              <w:spacing w:val="-2"/>
              <w:sz w:val="18"/>
            </w:rPr>
            <w:t>960</w:t>
          </w:r>
          <w:r>
            <w:rPr>
              <w:rFonts w:ascii="Times New Roman" w:hAnsi="Times New Roman" w:cs="Times New Roman"/>
              <w:color w:val="231F20"/>
              <w:spacing w:val="-5"/>
              <w:sz w:val="18"/>
            </w:rPr>
            <w:t xml:space="preserve"> </w:t>
          </w:r>
          <w:r>
            <w:rPr>
              <w:rFonts w:ascii="Times New Roman" w:hAnsi="Times New Roman" w:cs="Times New Roman"/>
              <w:color w:val="231F20"/>
              <w:spacing w:val="-2"/>
              <w:sz w:val="18"/>
            </w:rPr>
            <w:t>1600</w:t>
          </w:r>
          <w:r>
            <w:rPr>
              <w:rFonts w:ascii="Times New Roman" w:hAnsi="Times New Roman" w:cs="Times New Roman"/>
              <w:color w:val="231F20"/>
              <w:spacing w:val="-5"/>
              <w:sz w:val="18"/>
            </w:rPr>
            <w:t xml:space="preserve"> </w:t>
          </w:r>
          <w:r>
            <w:rPr>
              <w:rFonts w:ascii="Times New Roman" w:hAnsi="Times New Roman" w:cs="Times New Roman"/>
              <w:color w:val="231F20"/>
              <w:spacing w:val="-2"/>
              <w:w w:val="90"/>
              <w:sz w:val="18"/>
            </w:rPr>
            <w:t>|</w:t>
          </w:r>
          <w:r>
            <w:rPr>
              <w:rFonts w:ascii="Times New Roman" w:hAnsi="Times New Roman" w:cs="Times New Roman"/>
              <w:color w:val="231F20"/>
              <w:spacing w:val="-5"/>
              <w:sz w:val="18"/>
            </w:rPr>
            <w:t xml:space="preserve"> </w:t>
          </w:r>
          <w:r>
            <w:rPr>
              <w:rFonts w:ascii="Times New Roman" w:hAnsi="Times New Roman" w:cs="Times New Roman"/>
              <w:color w:val="231F20"/>
              <w:spacing w:val="-2"/>
              <w:sz w:val="18"/>
            </w:rPr>
            <w:t>E:</w:t>
          </w:r>
          <w:r>
            <w:rPr>
              <w:rFonts w:ascii="Times New Roman" w:hAnsi="Times New Roman" w:cs="Times New Roman"/>
              <w:color w:val="231F20"/>
              <w:spacing w:val="-5"/>
              <w:sz w:val="18"/>
            </w:rPr>
            <w:t xml:space="preserve"> </w:t>
          </w:r>
          <w:hyperlink r:id="rId1" w:history="1">
            <w:r>
              <w:rPr>
                <w:rFonts w:ascii="Times New Roman" w:hAnsi="Times New Roman" w:cs="Times New Roman"/>
                <w:color w:val="231F20"/>
                <w:spacing w:val="-2"/>
                <w:sz w:val="18"/>
              </w:rPr>
              <w:t>info@hbf.co.uk</w:t>
            </w:r>
          </w:hyperlink>
          <w:r>
            <w:rPr>
              <w:rFonts w:ascii="Times New Roman" w:hAnsi="Times New Roman" w:cs="Times New Roman"/>
              <w:color w:val="231F20"/>
              <w:spacing w:val="-5"/>
              <w:sz w:val="18"/>
            </w:rPr>
            <w:t xml:space="preserve"> </w:t>
          </w:r>
          <w:r>
            <w:rPr>
              <w:rFonts w:ascii="Times New Roman" w:hAnsi="Times New Roman" w:cs="Times New Roman"/>
              <w:color w:val="231F20"/>
              <w:spacing w:val="-2"/>
              <w:w w:val="90"/>
              <w:sz w:val="18"/>
            </w:rPr>
            <w:t>|</w:t>
          </w:r>
          <w:r>
            <w:rPr>
              <w:rFonts w:ascii="Times New Roman" w:hAnsi="Times New Roman" w:cs="Times New Roman"/>
              <w:color w:val="231F20"/>
              <w:spacing w:val="-5"/>
              <w:sz w:val="18"/>
            </w:rPr>
            <w:t xml:space="preserve"> </w:t>
          </w:r>
          <w:r>
            <w:rPr>
              <w:rFonts w:ascii="Times New Roman" w:hAnsi="Times New Roman" w:cs="Times New Roman"/>
              <w:color w:val="231F20"/>
              <w:spacing w:val="-2"/>
              <w:sz w:val="18"/>
            </w:rPr>
            <w:t>hbf.co.uk</w:t>
          </w:r>
        </w:p>
      </w:tc>
      <w:tc>
        <w:tcPr>
          <w:tcW w:w="5663" w:type="dxa"/>
          <w:tcMar>
            <w:top w:w="0" w:type="dxa"/>
            <w:left w:w="108" w:type="dxa"/>
            <w:bottom w:w="0" w:type="dxa"/>
            <w:right w:w="108" w:type="dxa"/>
          </w:tcMar>
        </w:tcPr>
        <w:p w14:paraId="271F3E2F" w14:textId="77777777" w:rsidR="00B93060" w:rsidRDefault="00B93060">
          <w:pPr>
            <w:pStyle w:val="BodyText"/>
            <w:spacing w:line="256" w:lineRule="auto"/>
            <w:ind w:right="1981"/>
            <w:rPr>
              <w:rFonts w:ascii="Times New Roman" w:hAnsi="Times New Roman" w:cs="Times New Roman"/>
              <w:b/>
              <w:bCs/>
              <w:color w:val="231F20"/>
              <w:spacing w:val="-2"/>
            </w:rPr>
          </w:pPr>
        </w:p>
        <w:p w14:paraId="271F3E30" w14:textId="77777777" w:rsidR="00B93060" w:rsidRDefault="00B93060">
          <w:pPr>
            <w:pStyle w:val="BodyText"/>
            <w:spacing w:line="256" w:lineRule="auto"/>
            <w:ind w:right="1981"/>
            <w:rPr>
              <w:rFonts w:ascii="Times New Roman" w:hAnsi="Times New Roman" w:cs="Times New Roman"/>
              <w:b/>
              <w:bCs/>
              <w:color w:val="231F20"/>
              <w:spacing w:val="-2"/>
            </w:rPr>
          </w:pPr>
        </w:p>
        <w:p w14:paraId="271F3E31" w14:textId="77777777" w:rsidR="00B93060" w:rsidRDefault="00B93060">
          <w:pPr>
            <w:pStyle w:val="BodyText"/>
            <w:spacing w:line="256" w:lineRule="auto"/>
            <w:ind w:right="1981"/>
          </w:pPr>
          <w:r>
            <w:rPr>
              <w:rFonts w:ascii="Times New Roman" w:hAnsi="Times New Roman" w:cs="Times New Roman"/>
              <w:color w:val="231F20"/>
              <w:spacing w:val="-2"/>
            </w:rPr>
            <w:t>Registered</w:t>
          </w:r>
          <w:r>
            <w:rPr>
              <w:rFonts w:ascii="Times New Roman" w:hAnsi="Times New Roman" w:cs="Times New Roman"/>
              <w:color w:val="231F20"/>
              <w:spacing w:val="-6"/>
            </w:rPr>
            <w:t xml:space="preserve"> </w:t>
          </w:r>
          <w:r>
            <w:rPr>
              <w:rFonts w:ascii="Times New Roman" w:hAnsi="Times New Roman" w:cs="Times New Roman"/>
              <w:color w:val="231F20"/>
              <w:spacing w:val="-2"/>
            </w:rPr>
            <w:t>in</w:t>
          </w:r>
          <w:r>
            <w:rPr>
              <w:rFonts w:ascii="Times New Roman" w:hAnsi="Times New Roman" w:cs="Times New Roman"/>
              <w:color w:val="231F20"/>
              <w:spacing w:val="-5"/>
            </w:rPr>
            <w:t xml:space="preserve"> </w:t>
          </w:r>
          <w:r>
            <w:rPr>
              <w:rFonts w:ascii="Times New Roman" w:hAnsi="Times New Roman" w:cs="Times New Roman"/>
              <w:color w:val="231F20"/>
              <w:spacing w:val="-2"/>
            </w:rPr>
            <w:t>England</w:t>
          </w:r>
          <w:r>
            <w:rPr>
              <w:rFonts w:ascii="Times New Roman" w:hAnsi="Times New Roman" w:cs="Times New Roman"/>
              <w:color w:val="231F20"/>
              <w:spacing w:val="-6"/>
            </w:rPr>
            <w:t xml:space="preserve"> </w:t>
          </w:r>
          <w:r>
            <w:rPr>
              <w:rFonts w:ascii="Times New Roman" w:hAnsi="Times New Roman" w:cs="Times New Roman"/>
              <w:color w:val="231F20"/>
              <w:spacing w:val="-2"/>
            </w:rPr>
            <w:t>and</w:t>
          </w:r>
          <w:r>
            <w:rPr>
              <w:rFonts w:ascii="Times New Roman" w:hAnsi="Times New Roman" w:cs="Times New Roman"/>
              <w:color w:val="231F20"/>
              <w:spacing w:val="-5"/>
            </w:rPr>
            <w:t xml:space="preserve"> </w:t>
          </w:r>
          <w:r>
            <w:rPr>
              <w:rFonts w:ascii="Times New Roman" w:hAnsi="Times New Roman" w:cs="Times New Roman"/>
              <w:color w:val="231F20"/>
              <w:spacing w:val="-2"/>
            </w:rPr>
            <w:t>Wales.</w:t>
          </w:r>
          <w:r>
            <w:rPr>
              <w:rFonts w:ascii="Times New Roman" w:hAnsi="Times New Roman" w:cs="Times New Roman"/>
              <w:color w:val="231F20"/>
              <w:spacing w:val="-6"/>
            </w:rPr>
            <w:t xml:space="preserve"> </w:t>
          </w:r>
          <w:r>
            <w:rPr>
              <w:rFonts w:ascii="Times New Roman" w:hAnsi="Times New Roman" w:cs="Times New Roman"/>
              <w:color w:val="231F20"/>
              <w:spacing w:val="-2"/>
            </w:rPr>
            <w:t>Registered</w:t>
          </w:r>
          <w:r>
            <w:rPr>
              <w:rFonts w:ascii="Times New Roman" w:hAnsi="Times New Roman" w:cs="Times New Roman"/>
              <w:color w:val="231F20"/>
              <w:spacing w:val="-5"/>
            </w:rPr>
            <w:t xml:space="preserve"> </w:t>
          </w:r>
          <w:r>
            <w:rPr>
              <w:rFonts w:ascii="Times New Roman" w:hAnsi="Times New Roman" w:cs="Times New Roman"/>
              <w:color w:val="231F20"/>
              <w:spacing w:val="-2"/>
            </w:rPr>
            <w:t>office:</w:t>
          </w:r>
          <w:r>
            <w:rPr>
              <w:rFonts w:ascii="Times New Roman" w:hAnsi="Times New Roman" w:cs="Times New Roman"/>
              <w:color w:val="231F20"/>
              <w:spacing w:val="-6"/>
            </w:rPr>
            <w:t xml:space="preserve"> </w:t>
          </w:r>
          <w:r>
            <w:rPr>
              <w:rFonts w:ascii="Times New Roman" w:hAnsi="Times New Roman" w:cs="Times New Roman"/>
              <w:color w:val="231F20"/>
              <w:spacing w:val="-2"/>
            </w:rPr>
            <w:t>HBF</w:t>
          </w:r>
          <w:r>
            <w:rPr>
              <w:rFonts w:ascii="Times New Roman" w:hAnsi="Times New Roman" w:cs="Times New Roman"/>
              <w:color w:val="231F20"/>
              <w:spacing w:val="-5"/>
            </w:rPr>
            <w:t xml:space="preserve"> </w:t>
          </w:r>
          <w:r>
            <w:rPr>
              <w:rFonts w:ascii="Times New Roman" w:hAnsi="Times New Roman" w:cs="Times New Roman"/>
              <w:color w:val="231F20"/>
              <w:spacing w:val="-2"/>
            </w:rPr>
            <w:t>House,</w:t>
          </w:r>
          <w:r>
            <w:rPr>
              <w:rFonts w:ascii="Times New Roman" w:hAnsi="Times New Roman" w:cs="Times New Roman"/>
              <w:color w:val="231F20"/>
              <w:spacing w:val="-6"/>
            </w:rPr>
            <w:t xml:space="preserve"> </w:t>
          </w:r>
          <w:r>
            <w:rPr>
              <w:rFonts w:ascii="Times New Roman" w:hAnsi="Times New Roman" w:cs="Times New Roman"/>
              <w:color w:val="231F20"/>
              <w:spacing w:val="-2"/>
            </w:rPr>
            <w:t>27</w:t>
          </w:r>
          <w:r>
            <w:rPr>
              <w:rFonts w:ascii="Times New Roman" w:hAnsi="Times New Roman" w:cs="Times New Roman"/>
              <w:color w:val="231F20"/>
              <w:spacing w:val="-5"/>
            </w:rPr>
            <w:t xml:space="preserve"> </w:t>
          </w:r>
          <w:proofErr w:type="spellStart"/>
          <w:r>
            <w:rPr>
              <w:rFonts w:ascii="Times New Roman" w:hAnsi="Times New Roman" w:cs="Times New Roman"/>
              <w:color w:val="231F20"/>
              <w:spacing w:val="-2"/>
            </w:rPr>
            <w:t>Broadwall</w:t>
          </w:r>
          <w:proofErr w:type="spellEnd"/>
          <w:r>
            <w:rPr>
              <w:rFonts w:ascii="Times New Roman" w:hAnsi="Times New Roman" w:cs="Times New Roman"/>
              <w:color w:val="231F20"/>
              <w:spacing w:val="-2"/>
            </w:rPr>
            <w:t>,</w:t>
          </w:r>
          <w:r>
            <w:rPr>
              <w:rFonts w:ascii="Times New Roman" w:hAnsi="Times New Roman" w:cs="Times New Roman"/>
              <w:color w:val="231F20"/>
              <w:spacing w:val="-6"/>
            </w:rPr>
            <w:t xml:space="preserve"> </w:t>
          </w:r>
          <w:r>
            <w:rPr>
              <w:rFonts w:ascii="Times New Roman" w:hAnsi="Times New Roman" w:cs="Times New Roman"/>
              <w:color w:val="231F20"/>
              <w:spacing w:val="-2"/>
            </w:rPr>
            <w:t>London</w:t>
          </w:r>
          <w:r>
            <w:rPr>
              <w:rFonts w:ascii="Times New Roman" w:hAnsi="Times New Roman" w:cs="Times New Roman"/>
              <w:color w:val="231F20"/>
              <w:spacing w:val="-5"/>
            </w:rPr>
            <w:t xml:space="preserve"> </w:t>
          </w:r>
          <w:r>
            <w:rPr>
              <w:rFonts w:ascii="Times New Roman" w:hAnsi="Times New Roman" w:cs="Times New Roman"/>
              <w:color w:val="231F20"/>
              <w:spacing w:val="-2"/>
            </w:rPr>
            <w:t>SE1</w:t>
          </w:r>
          <w:r>
            <w:rPr>
              <w:rFonts w:ascii="Times New Roman" w:hAnsi="Times New Roman" w:cs="Times New Roman"/>
              <w:color w:val="231F20"/>
              <w:spacing w:val="-6"/>
            </w:rPr>
            <w:t xml:space="preserve"> </w:t>
          </w:r>
          <w:r>
            <w:rPr>
              <w:rFonts w:ascii="Times New Roman" w:hAnsi="Times New Roman" w:cs="Times New Roman"/>
              <w:color w:val="231F20"/>
              <w:spacing w:val="-2"/>
            </w:rPr>
            <w:t>9PL</w:t>
          </w:r>
          <w:r>
            <w:rPr>
              <w:rFonts w:ascii="Times New Roman" w:hAnsi="Times New Roman" w:cs="Times New Roman"/>
              <w:color w:val="231F20"/>
              <w:spacing w:val="40"/>
            </w:rPr>
            <w:t xml:space="preserve"> </w:t>
          </w:r>
          <w:r>
            <w:rPr>
              <w:rFonts w:ascii="Times New Roman" w:hAnsi="Times New Roman" w:cs="Times New Roman"/>
              <w:color w:val="231F20"/>
              <w:position w:val="2"/>
            </w:rPr>
            <w:t>Company</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Reg</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No.</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0276</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4757</w:t>
          </w:r>
          <w:r>
            <w:rPr>
              <w:rFonts w:ascii="Times New Roman" w:hAnsi="Times New Roman" w:cs="Times New Roman"/>
              <w:color w:val="231F20"/>
              <w:spacing w:val="-6"/>
              <w:position w:val="2"/>
            </w:rPr>
            <w:t xml:space="preserve"> </w:t>
          </w:r>
          <w:r>
            <w:rPr>
              <w:rFonts w:ascii="Times New Roman" w:hAnsi="Times New Roman" w:cs="Times New Roman"/>
              <w:color w:val="231F20"/>
              <w:w w:val="85"/>
              <w:position w:val="2"/>
            </w:rPr>
            <w:t>|</w:t>
          </w:r>
          <w:r>
            <w:rPr>
              <w:rFonts w:ascii="Times New Roman" w:hAnsi="Times New Roman" w:cs="Times New Roman"/>
              <w:color w:val="231F20"/>
              <w:spacing w:val="-1"/>
              <w:w w:val="85"/>
              <w:position w:val="2"/>
            </w:rPr>
            <w:t xml:space="preserve"> </w:t>
          </w:r>
          <w:r>
            <w:rPr>
              <w:rFonts w:ascii="Times New Roman" w:hAnsi="Times New Roman" w:cs="Times New Roman"/>
              <w:color w:val="231F20"/>
              <w:position w:val="2"/>
            </w:rPr>
            <w:t>Vat</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No.</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882</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6294</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86</w:t>
          </w:r>
          <w:r>
            <w:rPr>
              <w:rFonts w:ascii="Times New Roman" w:hAnsi="Times New Roman" w:cs="Times New Roman"/>
              <w:color w:val="231F20"/>
              <w:spacing w:val="-6"/>
              <w:position w:val="2"/>
            </w:rPr>
            <w:t xml:space="preserve"> </w:t>
          </w:r>
          <w:r>
            <w:rPr>
              <w:rFonts w:ascii="Times New Roman" w:hAnsi="Times New Roman" w:cs="Times New Roman"/>
              <w:color w:val="231F20"/>
              <w:w w:val="85"/>
              <w:position w:val="2"/>
            </w:rPr>
            <w:t>|</w:t>
          </w:r>
          <w:r>
            <w:rPr>
              <w:rFonts w:ascii="Times New Roman" w:hAnsi="Times New Roman" w:cs="Times New Roman"/>
              <w:color w:val="231F20"/>
              <w:spacing w:val="-1"/>
              <w:w w:val="85"/>
              <w:position w:val="2"/>
            </w:rPr>
            <w:t xml:space="preserve"> </w:t>
          </w:r>
          <w:r>
            <w:rPr>
              <w:rFonts w:ascii="Times New Roman" w:hAnsi="Times New Roman" w:cs="Times New Roman"/>
              <w:color w:val="231F20"/>
              <w:position w:val="2"/>
            </w:rPr>
            <w:t>Printed</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on</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recycled</w:t>
          </w:r>
          <w:r>
            <w:rPr>
              <w:rFonts w:ascii="Times New Roman" w:hAnsi="Times New Roman" w:cs="Times New Roman"/>
              <w:color w:val="231F20"/>
              <w:spacing w:val="-6"/>
              <w:position w:val="2"/>
            </w:rPr>
            <w:t xml:space="preserve"> </w:t>
          </w:r>
          <w:r>
            <w:rPr>
              <w:rFonts w:ascii="Times New Roman" w:hAnsi="Times New Roman" w:cs="Times New Roman"/>
              <w:color w:val="231F20"/>
              <w:position w:val="2"/>
            </w:rPr>
            <w:t>paper</w:t>
          </w:r>
          <w:r>
            <w:rPr>
              <w:rFonts w:ascii="Times New Roman" w:hAnsi="Times New Roman" w:cs="Times New Roman"/>
              <w:color w:val="231F20"/>
              <w:spacing w:val="-6"/>
              <w:position w:val="2"/>
            </w:rPr>
            <w:t xml:space="preserve"> </w:t>
          </w:r>
          <w:r>
            <w:rPr>
              <w:rFonts w:ascii="Times New Roman" w:hAnsi="Times New Roman" w:cs="Times New Roman"/>
              <w:b/>
              <w:bCs/>
              <w:noProof/>
              <w:color w:val="231F20"/>
              <w:spacing w:val="-3"/>
            </w:rPr>
            <w:drawing>
              <wp:inline distT="0" distB="0" distL="0" distR="0" wp14:anchorId="271F3E25" wp14:editId="271F3E26">
                <wp:extent cx="67400" cy="64236"/>
                <wp:effectExtent l="0" t="0" r="8800" b="0"/>
                <wp:docPr id="1798047448" name="Image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67400" cy="64236"/>
                        </a:xfrm>
                        <a:prstGeom prst="rect">
                          <a:avLst/>
                        </a:prstGeom>
                        <a:noFill/>
                        <a:ln>
                          <a:noFill/>
                          <a:prstDash/>
                        </a:ln>
                      </pic:spPr>
                    </pic:pic>
                  </a:graphicData>
                </a:graphic>
              </wp:inline>
            </w:drawing>
          </w:r>
        </w:p>
        <w:p w14:paraId="271F3E32" w14:textId="77777777" w:rsidR="00B93060" w:rsidRDefault="00B93060">
          <w:pPr>
            <w:spacing w:before="18"/>
            <w:rPr>
              <w:rFonts w:ascii="Times New Roman" w:hAnsi="Times New Roman" w:cs="Times New Roman"/>
              <w:b/>
              <w:bCs/>
              <w:color w:val="231F20"/>
              <w:spacing w:val="-2"/>
              <w:sz w:val="18"/>
            </w:rPr>
          </w:pPr>
        </w:p>
      </w:tc>
    </w:tr>
  </w:tbl>
  <w:p w14:paraId="271F3E34" w14:textId="77777777" w:rsidR="00B93060" w:rsidRDefault="00B93060">
    <w:pPr>
      <w:spacing w:before="18"/>
      <w:rPr>
        <w:rFonts w:ascii="Times New Roman" w:hAnsi="Times New Roman" w:cs="Times New Roman"/>
        <w:color w:val="231F20"/>
        <w:spacing w:val="-2"/>
        <w:sz w:val="18"/>
      </w:rPr>
    </w:pPr>
  </w:p>
  <w:p w14:paraId="271F3E35" w14:textId="77777777" w:rsidR="00B93060" w:rsidRDefault="00B93060">
    <w:pPr>
      <w:pStyle w:val="BodyText"/>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8FDB3" w14:textId="77777777" w:rsidR="00871BD3" w:rsidRDefault="00871BD3">
      <w:r>
        <w:rPr>
          <w:color w:val="000000"/>
        </w:rPr>
        <w:separator/>
      </w:r>
    </w:p>
  </w:footnote>
  <w:footnote w:type="continuationSeparator" w:id="0">
    <w:p w14:paraId="30823006" w14:textId="77777777" w:rsidR="00871BD3" w:rsidRDefault="00871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3E29" w14:textId="77777777" w:rsidR="00B93060" w:rsidRDefault="00B93060">
    <w:pPr>
      <w:pStyle w:val="Header"/>
    </w:pPr>
    <w:r>
      <w:rPr>
        <w:noProof/>
      </w:rPr>
      <w:drawing>
        <wp:anchor distT="0" distB="0" distL="114300" distR="114300" simplePos="0" relativeHeight="251658240" behindDoc="0" locked="0" layoutInCell="1" allowOverlap="1" wp14:anchorId="271F3E21" wp14:editId="6B60433A">
          <wp:simplePos x="0" y="0"/>
          <wp:positionH relativeFrom="column">
            <wp:posOffset>4902599</wp:posOffset>
          </wp:positionH>
          <wp:positionV relativeFrom="paragraph">
            <wp:posOffset>233266</wp:posOffset>
          </wp:positionV>
          <wp:extent cx="2007197" cy="499730"/>
          <wp:effectExtent l="0" t="0" r="0" b="0"/>
          <wp:wrapNone/>
          <wp:docPr id="223675857"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007197" cy="49973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036A7"/>
    <w:multiLevelType w:val="hybridMultilevel"/>
    <w:tmpl w:val="6548D2FA"/>
    <w:lvl w:ilvl="0" w:tplc="2320FC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F00AF3"/>
    <w:multiLevelType w:val="hybridMultilevel"/>
    <w:tmpl w:val="354AD234"/>
    <w:lvl w:ilvl="0" w:tplc="7D5472C2">
      <w:start w:val="1"/>
      <w:numFmt w:val="decimal"/>
      <w:lvlText w:val="%1."/>
      <w:lvlJc w:val="left"/>
      <w:pPr>
        <w:ind w:left="720" w:hanging="360"/>
      </w:pPr>
      <w:rPr>
        <w:b w:val="0"/>
        <w:bCs/>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E36A50"/>
    <w:multiLevelType w:val="multilevel"/>
    <w:tmpl w:val="A140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1E653B8"/>
    <w:multiLevelType w:val="hybridMultilevel"/>
    <w:tmpl w:val="98B4C72A"/>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CD209C"/>
    <w:multiLevelType w:val="multilevel"/>
    <w:tmpl w:val="820458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83758027">
    <w:abstractNumId w:val="1"/>
  </w:num>
  <w:num w:numId="2" w16cid:durableId="44447494">
    <w:abstractNumId w:val="3"/>
  </w:num>
  <w:num w:numId="3" w16cid:durableId="845243321">
    <w:abstractNumId w:val="2"/>
  </w:num>
  <w:num w:numId="4" w16cid:durableId="365761303">
    <w:abstractNumId w:val="0"/>
  </w:num>
  <w:num w:numId="5" w16cid:durableId="6154116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5C3"/>
    <w:rsid w:val="0000032B"/>
    <w:rsid w:val="00000F9D"/>
    <w:rsid w:val="00003EA7"/>
    <w:rsid w:val="000049EE"/>
    <w:rsid w:val="000051F3"/>
    <w:rsid w:val="00006987"/>
    <w:rsid w:val="00006DF0"/>
    <w:rsid w:val="000071A4"/>
    <w:rsid w:val="000072F0"/>
    <w:rsid w:val="000107A2"/>
    <w:rsid w:val="0001116E"/>
    <w:rsid w:val="0001139F"/>
    <w:rsid w:val="0001446F"/>
    <w:rsid w:val="00016793"/>
    <w:rsid w:val="00017C6C"/>
    <w:rsid w:val="00020450"/>
    <w:rsid w:val="000215EB"/>
    <w:rsid w:val="00023628"/>
    <w:rsid w:val="000249F6"/>
    <w:rsid w:val="000253B5"/>
    <w:rsid w:val="000253BD"/>
    <w:rsid w:val="0002693B"/>
    <w:rsid w:val="000269AA"/>
    <w:rsid w:val="0002705E"/>
    <w:rsid w:val="000272F7"/>
    <w:rsid w:val="000333A8"/>
    <w:rsid w:val="0003353E"/>
    <w:rsid w:val="000351DD"/>
    <w:rsid w:val="000376D1"/>
    <w:rsid w:val="0003775D"/>
    <w:rsid w:val="00037929"/>
    <w:rsid w:val="000401E0"/>
    <w:rsid w:val="00042F46"/>
    <w:rsid w:val="000439D7"/>
    <w:rsid w:val="00044A08"/>
    <w:rsid w:val="00046751"/>
    <w:rsid w:val="00050568"/>
    <w:rsid w:val="00050BEE"/>
    <w:rsid w:val="00052529"/>
    <w:rsid w:val="00052F8E"/>
    <w:rsid w:val="000539EA"/>
    <w:rsid w:val="00054369"/>
    <w:rsid w:val="00054ABA"/>
    <w:rsid w:val="00060899"/>
    <w:rsid w:val="00060BAA"/>
    <w:rsid w:val="00062D90"/>
    <w:rsid w:val="00063391"/>
    <w:rsid w:val="000654E1"/>
    <w:rsid w:val="00066CBB"/>
    <w:rsid w:val="000671FE"/>
    <w:rsid w:val="00070C65"/>
    <w:rsid w:val="00071F46"/>
    <w:rsid w:val="0007783B"/>
    <w:rsid w:val="00077ACB"/>
    <w:rsid w:val="00080E93"/>
    <w:rsid w:val="00080FB4"/>
    <w:rsid w:val="00081C0C"/>
    <w:rsid w:val="00082DC4"/>
    <w:rsid w:val="00087081"/>
    <w:rsid w:val="00090CFF"/>
    <w:rsid w:val="0009254D"/>
    <w:rsid w:val="0009316B"/>
    <w:rsid w:val="00093C20"/>
    <w:rsid w:val="00097454"/>
    <w:rsid w:val="00097504"/>
    <w:rsid w:val="000A1402"/>
    <w:rsid w:val="000A24A9"/>
    <w:rsid w:val="000A31F9"/>
    <w:rsid w:val="000A3CAA"/>
    <w:rsid w:val="000A4EB8"/>
    <w:rsid w:val="000A7ADA"/>
    <w:rsid w:val="000B0B63"/>
    <w:rsid w:val="000B1613"/>
    <w:rsid w:val="000B2906"/>
    <w:rsid w:val="000B36AB"/>
    <w:rsid w:val="000B4CF8"/>
    <w:rsid w:val="000B4E76"/>
    <w:rsid w:val="000B50DB"/>
    <w:rsid w:val="000B558D"/>
    <w:rsid w:val="000B59A1"/>
    <w:rsid w:val="000B64AE"/>
    <w:rsid w:val="000B7691"/>
    <w:rsid w:val="000B7D09"/>
    <w:rsid w:val="000C0DF7"/>
    <w:rsid w:val="000C1A53"/>
    <w:rsid w:val="000C285C"/>
    <w:rsid w:val="000C38BF"/>
    <w:rsid w:val="000C3E76"/>
    <w:rsid w:val="000C4844"/>
    <w:rsid w:val="000C4A99"/>
    <w:rsid w:val="000C5C58"/>
    <w:rsid w:val="000D0B78"/>
    <w:rsid w:val="000D2236"/>
    <w:rsid w:val="000D3F18"/>
    <w:rsid w:val="000D44DA"/>
    <w:rsid w:val="000D5563"/>
    <w:rsid w:val="000D59DA"/>
    <w:rsid w:val="000D6357"/>
    <w:rsid w:val="000D6FD8"/>
    <w:rsid w:val="000E10A8"/>
    <w:rsid w:val="000E2554"/>
    <w:rsid w:val="000E28B0"/>
    <w:rsid w:val="000E2AC7"/>
    <w:rsid w:val="000E35B1"/>
    <w:rsid w:val="000E44DB"/>
    <w:rsid w:val="000F240F"/>
    <w:rsid w:val="000F574C"/>
    <w:rsid w:val="000F78B8"/>
    <w:rsid w:val="00100776"/>
    <w:rsid w:val="00101853"/>
    <w:rsid w:val="00104017"/>
    <w:rsid w:val="00104500"/>
    <w:rsid w:val="00105E88"/>
    <w:rsid w:val="00106604"/>
    <w:rsid w:val="001071C1"/>
    <w:rsid w:val="001075FE"/>
    <w:rsid w:val="001076A7"/>
    <w:rsid w:val="0011001B"/>
    <w:rsid w:val="0011170B"/>
    <w:rsid w:val="00111792"/>
    <w:rsid w:val="0011241F"/>
    <w:rsid w:val="00112F40"/>
    <w:rsid w:val="00114394"/>
    <w:rsid w:val="00115C12"/>
    <w:rsid w:val="00115F08"/>
    <w:rsid w:val="001165A2"/>
    <w:rsid w:val="00116A99"/>
    <w:rsid w:val="00116B4F"/>
    <w:rsid w:val="00120244"/>
    <w:rsid w:val="001223AA"/>
    <w:rsid w:val="00122DBF"/>
    <w:rsid w:val="001247D2"/>
    <w:rsid w:val="00124D67"/>
    <w:rsid w:val="00127C10"/>
    <w:rsid w:val="00130D62"/>
    <w:rsid w:val="00131E29"/>
    <w:rsid w:val="00132B2F"/>
    <w:rsid w:val="00132F58"/>
    <w:rsid w:val="001338EA"/>
    <w:rsid w:val="00133C07"/>
    <w:rsid w:val="00133FB9"/>
    <w:rsid w:val="001340D0"/>
    <w:rsid w:val="00136909"/>
    <w:rsid w:val="00136C3B"/>
    <w:rsid w:val="00136FFD"/>
    <w:rsid w:val="00142B39"/>
    <w:rsid w:val="00142F6F"/>
    <w:rsid w:val="00143347"/>
    <w:rsid w:val="00143B6D"/>
    <w:rsid w:val="00144A09"/>
    <w:rsid w:val="00146CA7"/>
    <w:rsid w:val="00153072"/>
    <w:rsid w:val="00154C83"/>
    <w:rsid w:val="001558C1"/>
    <w:rsid w:val="00156DB6"/>
    <w:rsid w:val="00156DCE"/>
    <w:rsid w:val="00157411"/>
    <w:rsid w:val="001608E8"/>
    <w:rsid w:val="00160BB4"/>
    <w:rsid w:val="0016273B"/>
    <w:rsid w:val="00163E39"/>
    <w:rsid w:val="00166FA8"/>
    <w:rsid w:val="00171304"/>
    <w:rsid w:val="00175DAC"/>
    <w:rsid w:val="001766D2"/>
    <w:rsid w:val="00177158"/>
    <w:rsid w:val="00181927"/>
    <w:rsid w:val="00183847"/>
    <w:rsid w:val="00183AD4"/>
    <w:rsid w:val="001842E4"/>
    <w:rsid w:val="00184473"/>
    <w:rsid w:val="00184B3B"/>
    <w:rsid w:val="001878DF"/>
    <w:rsid w:val="00191C55"/>
    <w:rsid w:val="0019664F"/>
    <w:rsid w:val="001A34BD"/>
    <w:rsid w:val="001A39CF"/>
    <w:rsid w:val="001A4BA5"/>
    <w:rsid w:val="001A4C51"/>
    <w:rsid w:val="001A59F2"/>
    <w:rsid w:val="001A7E19"/>
    <w:rsid w:val="001B02EB"/>
    <w:rsid w:val="001B10BA"/>
    <w:rsid w:val="001B305C"/>
    <w:rsid w:val="001B5A29"/>
    <w:rsid w:val="001B7AD2"/>
    <w:rsid w:val="001B7C39"/>
    <w:rsid w:val="001C0390"/>
    <w:rsid w:val="001C08B4"/>
    <w:rsid w:val="001C0CB4"/>
    <w:rsid w:val="001C127F"/>
    <w:rsid w:val="001C28E6"/>
    <w:rsid w:val="001C3290"/>
    <w:rsid w:val="001C3C8A"/>
    <w:rsid w:val="001C3E6B"/>
    <w:rsid w:val="001C5DFE"/>
    <w:rsid w:val="001C75BE"/>
    <w:rsid w:val="001D16A3"/>
    <w:rsid w:val="001D36BB"/>
    <w:rsid w:val="001D3E6A"/>
    <w:rsid w:val="001D7C49"/>
    <w:rsid w:val="001D7C67"/>
    <w:rsid w:val="001E01F7"/>
    <w:rsid w:val="001E1C4C"/>
    <w:rsid w:val="001E25BF"/>
    <w:rsid w:val="001E3340"/>
    <w:rsid w:val="001E5E3F"/>
    <w:rsid w:val="001E6F50"/>
    <w:rsid w:val="001E7783"/>
    <w:rsid w:val="001E7B96"/>
    <w:rsid w:val="001F0276"/>
    <w:rsid w:val="001F042B"/>
    <w:rsid w:val="001F110D"/>
    <w:rsid w:val="001F353F"/>
    <w:rsid w:val="001F5EFF"/>
    <w:rsid w:val="001F5F95"/>
    <w:rsid w:val="001F7D44"/>
    <w:rsid w:val="00201673"/>
    <w:rsid w:val="002026F2"/>
    <w:rsid w:val="002032F6"/>
    <w:rsid w:val="0020484A"/>
    <w:rsid w:val="0021004A"/>
    <w:rsid w:val="0021162F"/>
    <w:rsid w:val="00212961"/>
    <w:rsid w:val="002150A5"/>
    <w:rsid w:val="00217246"/>
    <w:rsid w:val="00225E57"/>
    <w:rsid w:val="00226CDA"/>
    <w:rsid w:val="00233FFE"/>
    <w:rsid w:val="00234FEB"/>
    <w:rsid w:val="0023560F"/>
    <w:rsid w:val="00236900"/>
    <w:rsid w:val="00236B80"/>
    <w:rsid w:val="0023711C"/>
    <w:rsid w:val="00237F95"/>
    <w:rsid w:val="00240314"/>
    <w:rsid w:val="002406A2"/>
    <w:rsid w:val="00241D58"/>
    <w:rsid w:val="002432B3"/>
    <w:rsid w:val="002445DD"/>
    <w:rsid w:val="002449FD"/>
    <w:rsid w:val="002536F5"/>
    <w:rsid w:val="00254B0D"/>
    <w:rsid w:val="00254B5C"/>
    <w:rsid w:val="00255E1A"/>
    <w:rsid w:val="0025696B"/>
    <w:rsid w:val="00260ED1"/>
    <w:rsid w:val="00261FC9"/>
    <w:rsid w:val="00262EB2"/>
    <w:rsid w:val="002634EC"/>
    <w:rsid w:val="00263907"/>
    <w:rsid w:val="00263DFE"/>
    <w:rsid w:val="0026408C"/>
    <w:rsid w:val="002646B2"/>
    <w:rsid w:val="002646D1"/>
    <w:rsid w:val="00265577"/>
    <w:rsid w:val="002662CF"/>
    <w:rsid w:val="002700ED"/>
    <w:rsid w:val="00270FA8"/>
    <w:rsid w:val="00272039"/>
    <w:rsid w:val="002737CA"/>
    <w:rsid w:val="0027748C"/>
    <w:rsid w:val="00280B8F"/>
    <w:rsid w:val="00282025"/>
    <w:rsid w:val="002820A1"/>
    <w:rsid w:val="00282D73"/>
    <w:rsid w:val="0028345D"/>
    <w:rsid w:val="002836B0"/>
    <w:rsid w:val="002846E8"/>
    <w:rsid w:val="00284A70"/>
    <w:rsid w:val="00284CB7"/>
    <w:rsid w:val="00286493"/>
    <w:rsid w:val="0029096B"/>
    <w:rsid w:val="0029264E"/>
    <w:rsid w:val="002955CF"/>
    <w:rsid w:val="00295A81"/>
    <w:rsid w:val="00297095"/>
    <w:rsid w:val="002A30E4"/>
    <w:rsid w:val="002A32F0"/>
    <w:rsid w:val="002A4E74"/>
    <w:rsid w:val="002A57B4"/>
    <w:rsid w:val="002A750C"/>
    <w:rsid w:val="002B0CAB"/>
    <w:rsid w:val="002B2AD1"/>
    <w:rsid w:val="002B3D71"/>
    <w:rsid w:val="002B648D"/>
    <w:rsid w:val="002C0EF9"/>
    <w:rsid w:val="002C15D2"/>
    <w:rsid w:val="002C1C69"/>
    <w:rsid w:val="002C1CB7"/>
    <w:rsid w:val="002C374E"/>
    <w:rsid w:val="002C6CCF"/>
    <w:rsid w:val="002D0237"/>
    <w:rsid w:val="002D0FA2"/>
    <w:rsid w:val="002D1C75"/>
    <w:rsid w:val="002D1D48"/>
    <w:rsid w:val="002D27C8"/>
    <w:rsid w:val="002D4C18"/>
    <w:rsid w:val="002D58BD"/>
    <w:rsid w:val="002D6DA6"/>
    <w:rsid w:val="002E01F0"/>
    <w:rsid w:val="002E265A"/>
    <w:rsid w:val="002E286E"/>
    <w:rsid w:val="002E468F"/>
    <w:rsid w:val="002E54D0"/>
    <w:rsid w:val="002F013D"/>
    <w:rsid w:val="002F149A"/>
    <w:rsid w:val="002F1832"/>
    <w:rsid w:val="002F19D5"/>
    <w:rsid w:val="002F3889"/>
    <w:rsid w:val="002F55E3"/>
    <w:rsid w:val="002F5D22"/>
    <w:rsid w:val="002F603E"/>
    <w:rsid w:val="002F6F7D"/>
    <w:rsid w:val="00300CFC"/>
    <w:rsid w:val="0030415F"/>
    <w:rsid w:val="003044F0"/>
    <w:rsid w:val="00305F25"/>
    <w:rsid w:val="00311007"/>
    <w:rsid w:val="00311D37"/>
    <w:rsid w:val="00314F1F"/>
    <w:rsid w:val="003156DD"/>
    <w:rsid w:val="00315A12"/>
    <w:rsid w:val="00316FFE"/>
    <w:rsid w:val="00317F65"/>
    <w:rsid w:val="003205C3"/>
    <w:rsid w:val="00321BD7"/>
    <w:rsid w:val="00322BB6"/>
    <w:rsid w:val="00322CE6"/>
    <w:rsid w:val="00325F99"/>
    <w:rsid w:val="00326B8E"/>
    <w:rsid w:val="00327D81"/>
    <w:rsid w:val="00330E1B"/>
    <w:rsid w:val="003319E7"/>
    <w:rsid w:val="00331D25"/>
    <w:rsid w:val="0033250B"/>
    <w:rsid w:val="003345BF"/>
    <w:rsid w:val="003348C4"/>
    <w:rsid w:val="00336DEF"/>
    <w:rsid w:val="00337D5E"/>
    <w:rsid w:val="0034025F"/>
    <w:rsid w:val="003408B6"/>
    <w:rsid w:val="003408EF"/>
    <w:rsid w:val="00345BCD"/>
    <w:rsid w:val="00346815"/>
    <w:rsid w:val="00347469"/>
    <w:rsid w:val="00351133"/>
    <w:rsid w:val="003515DB"/>
    <w:rsid w:val="00354C79"/>
    <w:rsid w:val="00355027"/>
    <w:rsid w:val="00355538"/>
    <w:rsid w:val="00355B9F"/>
    <w:rsid w:val="00357E7F"/>
    <w:rsid w:val="00366373"/>
    <w:rsid w:val="003669C7"/>
    <w:rsid w:val="00366DD4"/>
    <w:rsid w:val="003673C0"/>
    <w:rsid w:val="003711DE"/>
    <w:rsid w:val="00372B9A"/>
    <w:rsid w:val="00373DD0"/>
    <w:rsid w:val="00374549"/>
    <w:rsid w:val="00376292"/>
    <w:rsid w:val="003766EF"/>
    <w:rsid w:val="00376931"/>
    <w:rsid w:val="003769BE"/>
    <w:rsid w:val="00376D9F"/>
    <w:rsid w:val="00380FC5"/>
    <w:rsid w:val="00383CEA"/>
    <w:rsid w:val="003842C4"/>
    <w:rsid w:val="00384694"/>
    <w:rsid w:val="00385E08"/>
    <w:rsid w:val="00387327"/>
    <w:rsid w:val="003876AB"/>
    <w:rsid w:val="0039161A"/>
    <w:rsid w:val="00394148"/>
    <w:rsid w:val="00394292"/>
    <w:rsid w:val="00397244"/>
    <w:rsid w:val="003A05B4"/>
    <w:rsid w:val="003A15DB"/>
    <w:rsid w:val="003A1AD8"/>
    <w:rsid w:val="003A2822"/>
    <w:rsid w:val="003A44F5"/>
    <w:rsid w:val="003A46BA"/>
    <w:rsid w:val="003A5702"/>
    <w:rsid w:val="003A6035"/>
    <w:rsid w:val="003A77DB"/>
    <w:rsid w:val="003A7877"/>
    <w:rsid w:val="003A78BC"/>
    <w:rsid w:val="003B1696"/>
    <w:rsid w:val="003B19A1"/>
    <w:rsid w:val="003C0424"/>
    <w:rsid w:val="003C0F9D"/>
    <w:rsid w:val="003C3A1E"/>
    <w:rsid w:val="003C3E98"/>
    <w:rsid w:val="003C6F65"/>
    <w:rsid w:val="003C7781"/>
    <w:rsid w:val="003C7B4B"/>
    <w:rsid w:val="003C7DBE"/>
    <w:rsid w:val="003C7F6A"/>
    <w:rsid w:val="003D06C1"/>
    <w:rsid w:val="003D1D48"/>
    <w:rsid w:val="003D2FC8"/>
    <w:rsid w:val="003D4211"/>
    <w:rsid w:val="003D4C5F"/>
    <w:rsid w:val="003D50F6"/>
    <w:rsid w:val="003D5532"/>
    <w:rsid w:val="003D576B"/>
    <w:rsid w:val="003D577B"/>
    <w:rsid w:val="003D5AB3"/>
    <w:rsid w:val="003D6847"/>
    <w:rsid w:val="003D6A03"/>
    <w:rsid w:val="003D6C8D"/>
    <w:rsid w:val="003E07EC"/>
    <w:rsid w:val="003E1B76"/>
    <w:rsid w:val="003E2E3F"/>
    <w:rsid w:val="003E792E"/>
    <w:rsid w:val="003E7AE8"/>
    <w:rsid w:val="003F130E"/>
    <w:rsid w:val="003F1DD1"/>
    <w:rsid w:val="003F285F"/>
    <w:rsid w:val="003F2AD1"/>
    <w:rsid w:val="003F2FB5"/>
    <w:rsid w:val="003F3128"/>
    <w:rsid w:val="003F4FE4"/>
    <w:rsid w:val="003F5441"/>
    <w:rsid w:val="003F5466"/>
    <w:rsid w:val="003F56C9"/>
    <w:rsid w:val="00402496"/>
    <w:rsid w:val="00402B44"/>
    <w:rsid w:val="00403DD2"/>
    <w:rsid w:val="004044A5"/>
    <w:rsid w:val="00404CE9"/>
    <w:rsid w:val="0040613B"/>
    <w:rsid w:val="00407431"/>
    <w:rsid w:val="0041172E"/>
    <w:rsid w:val="004123AA"/>
    <w:rsid w:val="0041285F"/>
    <w:rsid w:val="004137F1"/>
    <w:rsid w:val="00414992"/>
    <w:rsid w:val="00415826"/>
    <w:rsid w:val="00416253"/>
    <w:rsid w:val="00417367"/>
    <w:rsid w:val="00417E25"/>
    <w:rsid w:val="0042479E"/>
    <w:rsid w:val="0042537A"/>
    <w:rsid w:val="00425AFE"/>
    <w:rsid w:val="00425D2A"/>
    <w:rsid w:val="00427389"/>
    <w:rsid w:val="00431CE5"/>
    <w:rsid w:val="004322A9"/>
    <w:rsid w:val="00434522"/>
    <w:rsid w:val="00434956"/>
    <w:rsid w:val="00435B71"/>
    <w:rsid w:val="004405CE"/>
    <w:rsid w:val="004412DA"/>
    <w:rsid w:val="0044140C"/>
    <w:rsid w:val="00441A58"/>
    <w:rsid w:val="00443AFD"/>
    <w:rsid w:val="0045017B"/>
    <w:rsid w:val="00453545"/>
    <w:rsid w:val="00453B50"/>
    <w:rsid w:val="00460190"/>
    <w:rsid w:val="0046325B"/>
    <w:rsid w:val="004679C0"/>
    <w:rsid w:val="004716CA"/>
    <w:rsid w:val="0047252A"/>
    <w:rsid w:val="004732EF"/>
    <w:rsid w:val="00473B9E"/>
    <w:rsid w:val="00473C8A"/>
    <w:rsid w:val="00476743"/>
    <w:rsid w:val="00477A67"/>
    <w:rsid w:val="00480489"/>
    <w:rsid w:val="00482E39"/>
    <w:rsid w:val="004832EA"/>
    <w:rsid w:val="00486B64"/>
    <w:rsid w:val="004874BC"/>
    <w:rsid w:val="00487D7F"/>
    <w:rsid w:val="00487E9C"/>
    <w:rsid w:val="00487FC0"/>
    <w:rsid w:val="00491A14"/>
    <w:rsid w:val="004931EC"/>
    <w:rsid w:val="00493942"/>
    <w:rsid w:val="00494719"/>
    <w:rsid w:val="00495D8A"/>
    <w:rsid w:val="004A007E"/>
    <w:rsid w:val="004A101D"/>
    <w:rsid w:val="004A3464"/>
    <w:rsid w:val="004A4CDC"/>
    <w:rsid w:val="004A4F14"/>
    <w:rsid w:val="004A6288"/>
    <w:rsid w:val="004A6796"/>
    <w:rsid w:val="004A69C9"/>
    <w:rsid w:val="004A6B42"/>
    <w:rsid w:val="004A6FD3"/>
    <w:rsid w:val="004B2358"/>
    <w:rsid w:val="004B300D"/>
    <w:rsid w:val="004B3A67"/>
    <w:rsid w:val="004B4157"/>
    <w:rsid w:val="004B6982"/>
    <w:rsid w:val="004C03D6"/>
    <w:rsid w:val="004C3365"/>
    <w:rsid w:val="004C39E5"/>
    <w:rsid w:val="004C6DA8"/>
    <w:rsid w:val="004D12E2"/>
    <w:rsid w:val="004D1848"/>
    <w:rsid w:val="004D1C65"/>
    <w:rsid w:val="004D3858"/>
    <w:rsid w:val="004D53BB"/>
    <w:rsid w:val="004D6EA0"/>
    <w:rsid w:val="004E2CF2"/>
    <w:rsid w:val="004E5961"/>
    <w:rsid w:val="004E5989"/>
    <w:rsid w:val="004E66A5"/>
    <w:rsid w:val="004E6A4B"/>
    <w:rsid w:val="004E7609"/>
    <w:rsid w:val="004F2219"/>
    <w:rsid w:val="004F267E"/>
    <w:rsid w:val="004F2823"/>
    <w:rsid w:val="004F2E47"/>
    <w:rsid w:val="004F48FC"/>
    <w:rsid w:val="004F7E3E"/>
    <w:rsid w:val="00501B34"/>
    <w:rsid w:val="00502310"/>
    <w:rsid w:val="00503E12"/>
    <w:rsid w:val="00503FA4"/>
    <w:rsid w:val="00504C99"/>
    <w:rsid w:val="00504E9F"/>
    <w:rsid w:val="00505106"/>
    <w:rsid w:val="00505111"/>
    <w:rsid w:val="005059E7"/>
    <w:rsid w:val="00506EC5"/>
    <w:rsid w:val="00507470"/>
    <w:rsid w:val="005076AA"/>
    <w:rsid w:val="00507C06"/>
    <w:rsid w:val="00511A6B"/>
    <w:rsid w:val="00511EDE"/>
    <w:rsid w:val="005134A5"/>
    <w:rsid w:val="0051414D"/>
    <w:rsid w:val="005154F5"/>
    <w:rsid w:val="00516756"/>
    <w:rsid w:val="005206ED"/>
    <w:rsid w:val="00520B9A"/>
    <w:rsid w:val="00521882"/>
    <w:rsid w:val="0052191F"/>
    <w:rsid w:val="00523408"/>
    <w:rsid w:val="005242D9"/>
    <w:rsid w:val="00525041"/>
    <w:rsid w:val="00525372"/>
    <w:rsid w:val="00533736"/>
    <w:rsid w:val="005342EF"/>
    <w:rsid w:val="00535F33"/>
    <w:rsid w:val="00536A25"/>
    <w:rsid w:val="00536C3F"/>
    <w:rsid w:val="00540511"/>
    <w:rsid w:val="00540F80"/>
    <w:rsid w:val="00541A31"/>
    <w:rsid w:val="0054305F"/>
    <w:rsid w:val="0054387B"/>
    <w:rsid w:val="00544D78"/>
    <w:rsid w:val="00546C35"/>
    <w:rsid w:val="00551B8E"/>
    <w:rsid w:val="0055485B"/>
    <w:rsid w:val="00556D29"/>
    <w:rsid w:val="00557E05"/>
    <w:rsid w:val="00561430"/>
    <w:rsid w:val="00563889"/>
    <w:rsid w:val="00563B4E"/>
    <w:rsid w:val="00563BFF"/>
    <w:rsid w:val="0056463E"/>
    <w:rsid w:val="00566105"/>
    <w:rsid w:val="00567FBA"/>
    <w:rsid w:val="00570590"/>
    <w:rsid w:val="005714B5"/>
    <w:rsid w:val="0057199C"/>
    <w:rsid w:val="00571E3E"/>
    <w:rsid w:val="00572182"/>
    <w:rsid w:val="00572A5E"/>
    <w:rsid w:val="00575DB1"/>
    <w:rsid w:val="005811D5"/>
    <w:rsid w:val="00582918"/>
    <w:rsid w:val="005832D3"/>
    <w:rsid w:val="00583630"/>
    <w:rsid w:val="0058374E"/>
    <w:rsid w:val="00583862"/>
    <w:rsid w:val="00594024"/>
    <w:rsid w:val="0059517E"/>
    <w:rsid w:val="005A1C21"/>
    <w:rsid w:val="005A1C9A"/>
    <w:rsid w:val="005A627A"/>
    <w:rsid w:val="005A79F2"/>
    <w:rsid w:val="005A7CAE"/>
    <w:rsid w:val="005B090C"/>
    <w:rsid w:val="005B0B25"/>
    <w:rsid w:val="005B123F"/>
    <w:rsid w:val="005B2539"/>
    <w:rsid w:val="005B2AE0"/>
    <w:rsid w:val="005B2C5A"/>
    <w:rsid w:val="005B48D5"/>
    <w:rsid w:val="005B4F74"/>
    <w:rsid w:val="005B5C9A"/>
    <w:rsid w:val="005B71C5"/>
    <w:rsid w:val="005C13A2"/>
    <w:rsid w:val="005C2A86"/>
    <w:rsid w:val="005C2C36"/>
    <w:rsid w:val="005C2F9B"/>
    <w:rsid w:val="005C4773"/>
    <w:rsid w:val="005C5C17"/>
    <w:rsid w:val="005C5C94"/>
    <w:rsid w:val="005C71E9"/>
    <w:rsid w:val="005D063D"/>
    <w:rsid w:val="005D38F7"/>
    <w:rsid w:val="005D3FF5"/>
    <w:rsid w:val="005D5BE3"/>
    <w:rsid w:val="005D5C2A"/>
    <w:rsid w:val="005D709A"/>
    <w:rsid w:val="005D7655"/>
    <w:rsid w:val="005D7B8D"/>
    <w:rsid w:val="005D7E4B"/>
    <w:rsid w:val="005E11D9"/>
    <w:rsid w:val="005E246D"/>
    <w:rsid w:val="005E354C"/>
    <w:rsid w:val="005E3779"/>
    <w:rsid w:val="005E3AB4"/>
    <w:rsid w:val="005E4D5D"/>
    <w:rsid w:val="005F163D"/>
    <w:rsid w:val="005F1FD7"/>
    <w:rsid w:val="005F2F3F"/>
    <w:rsid w:val="005F3202"/>
    <w:rsid w:val="005F5241"/>
    <w:rsid w:val="006003C8"/>
    <w:rsid w:val="00601C09"/>
    <w:rsid w:val="0060390D"/>
    <w:rsid w:val="00607090"/>
    <w:rsid w:val="006107D5"/>
    <w:rsid w:val="006110BE"/>
    <w:rsid w:val="0061193F"/>
    <w:rsid w:val="006139FA"/>
    <w:rsid w:val="00613E03"/>
    <w:rsid w:val="0061475D"/>
    <w:rsid w:val="006151BA"/>
    <w:rsid w:val="00622D08"/>
    <w:rsid w:val="00622D7F"/>
    <w:rsid w:val="006238C2"/>
    <w:rsid w:val="00624E0D"/>
    <w:rsid w:val="00626C28"/>
    <w:rsid w:val="0062706A"/>
    <w:rsid w:val="00630C2B"/>
    <w:rsid w:val="00636F62"/>
    <w:rsid w:val="00636FCB"/>
    <w:rsid w:val="00640CB2"/>
    <w:rsid w:val="006462C5"/>
    <w:rsid w:val="00646625"/>
    <w:rsid w:val="00647F8E"/>
    <w:rsid w:val="00650C9D"/>
    <w:rsid w:val="00650E0D"/>
    <w:rsid w:val="00650EFF"/>
    <w:rsid w:val="00651663"/>
    <w:rsid w:val="0065228F"/>
    <w:rsid w:val="00654332"/>
    <w:rsid w:val="006559B3"/>
    <w:rsid w:val="0066144B"/>
    <w:rsid w:val="006614F6"/>
    <w:rsid w:val="0066217F"/>
    <w:rsid w:val="00663C60"/>
    <w:rsid w:val="006642C2"/>
    <w:rsid w:val="00667512"/>
    <w:rsid w:val="00667F74"/>
    <w:rsid w:val="006702A0"/>
    <w:rsid w:val="00670C3C"/>
    <w:rsid w:val="0067103B"/>
    <w:rsid w:val="006715B3"/>
    <w:rsid w:val="0067663B"/>
    <w:rsid w:val="0068066E"/>
    <w:rsid w:val="00680D45"/>
    <w:rsid w:val="00680FE4"/>
    <w:rsid w:val="006827DD"/>
    <w:rsid w:val="00683EF4"/>
    <w:rsid w:val="00684690"/>
    <w:rsid w:val="006847BC"/>
    <w:rsid w:val="0068572C"/>
    <w:rsid w:val="0068793B"/>
    <w:rsid w:val="006909E6"/>
    <w:rsid w:val="006911E9"/>
    <w:rsid w:val="00691287"/>
    <w:rsid w:val="00691C0D"/>
    <w:rsid w:val="00693D91"/>
    <w:rsid w:val="00694B16"/>
    <w:rsid w:val="00694B3E"/>
    <w:rsid w:val="006A1472"/>
    <w:rsid w:val="006A1FCA"/>
    <w:rsid w:val="006A43F6"/>
    <w:rsid w:val="006A44E0"/>
    <w:rsid w:val="006A464C"/>
    <w:rsid w:val="006A4A7E"/>
    <w:rsid w:val="006A5A3D"/>
    <w:rsid w:val="006B1D0E"/>
    <w:rsid w:val="006B56D8"/>
    <w:rsid w:val="006B5AB7"/>
    <w:rsid w:val="006B5B86"/>
    <w:rsid w:val="006B5BBE"/>
    <w:rsid w:val="006B6683"/>
    <w:rsid w:val="006C037D"/>
    <w:rsid w:val="006C2A92"/>
    <w:rsid w:val="006C2D07"/>
    <w:rsid w:val="006C3E26"/>
    <w:rsid w:val="006D1BC8"/>
    <w:rsid w:val="006D2050"/>
    <w:rsid w:val="006D3B61"/>
    <w:rsid w:val="006D4721"/>
    <w:rsid w:val="006D5BE2"/>
    <w:rsid w:val="006D5CD5"/>
    <w:rsid w:val="006D65D3"/>
    <w:rsid w:val="006D6D62"/>
    <w:rsid w:val="006D6DEE"/>
    <w:rsid w:val="006E0B5A"/>
    <w:rsid w:val="006E25C0"/>
    <w:rsid w:val="006E2BAD"/>
    <w:rsid w:val="006E3442"/>
    <w:rsid w:val="006E3CE2"/>
    <w:rsid w:val="006E4326"/>
    <w:rsid w:val="006E4B7F"/>
    <w:rsid w:val="006E6799"/>
    <w:rsid w:val="006F02A9"/>
    <w:rsid w:val="006F0475"/>
    <w:rsid w:val="006F115D"/>
    <w:rsid w:val="006F3086"/>
    <w:rsid w:val="006F3A27"/>
    <w:rsid w:val="006F3CAF"/>
    <w:rsid w:val="006F583A"/>
    <w:rsid w:val="007014AC"/>
    <w:rsid w:val="007016B4"/>
    <w:rsid w:val="007032C9"/>
    <w:rsid w:val="0070437D"/>
    <w:rsid w:val="00704CCD"/>
    <w:rsid w:val="00705D91"/>
    <w:rsid w:val="00706EEC"/>
    <w:rsid w:val="0070737C"/>
    <w:rsid w:val="00710D5D"/>
    <w:rsid w:val="007118C8"/>
    <w:rsid w:val="00712541"/>
    <w:rsid w:val="00713B89"/>
    <w:rsid w:val="00715ECE"/>
    <w:rsid w:val="0071667C"/>
    <w:rsid w:val="00717A47"/>
    <w:rsid w:val="00722E31"/>
    <w:rsid w:val="007233B3"/>
    <w:rsid w:val="00723B96"/>
    <w:rsid w:val="00724F51"/>
    <w:rsid w:val="007260D5"/>
    <w:rsid w:val="00726E54"/>
    <w:rsid w:val="00730073"/>
    <w:rsid w:val="00730E4F"/>
    <w:rsid w:val="00731023"/>
    <w:rsid w:val="00731B0B"/>
    <w:rsid w:val="00731C59"/>
    <w:rsid w:val="0073224F"/>
    <w:rsid w:val="00734A5A"/>
    <w:rsid w:val="00734C00"/>
    <w:rsid w:val="007360D4"/>
    <w:rsid w:val="007401B8"/>
    <w:rsid w:val="00741840"/>
    <w:rsid w:val="00741855"/>
    <w:rsid w:val="0074257C"/>
    <w:rsid w:val="00742A24"/>
    <w:rsid w:val="00743C00"/>
    <w:rsid w:val="007443D4"/>
    <w:rsid w:val="00744E7D"/>
    <w:rsid w:val="00747DF1"/>
    <w:rsid w:val="00753EAC"/>
    <w:rsid w:val="007545B2"/>
    <w:rsid w:val="00754B3C"/>
    <w:rsid w:val="007559E4"/>
    <w:rsid w:val="007577B6"/>
    <w:rsid w:val="00760E00"/>
    <w:rsid w:val="00761094"/>
    <w:rsid w:val="0076130C"/>
    <w:rsid w:val="007621E6"/>
    <w:rsid w:val="00762D3D"/>
    <w:rsid w:val="007632F1"/>
    <w:rsid w:val="00764C26"/>
    <w:rsid w:val="00765BF3"/>
    <w:rsid w:val="0077039A"/>
    <w:rsid w:val="00770411"/>
    <w:rsid w:val="00773262"/>
    <w:rsid w:val="0077439A"/>
    <w:rsid w:val="00774878"/>
    <w:rsid w:val="0077501B"/>
    <w:rsid w:val="00775391"/>
    <w:rsid w:val="00775943"/>
    <w:rsid w:val="0077658C"/>
    <w:rsid w:val="00776C94"/>
    <w:rsid w:val="007772FA"/>
    <w:rsid w:val="007801A7"/>
    <w:rsid w:val="00780642"/>
    <w:rsid w:val="0078467B"/>
    <w:rsid w:val="00787405"/>
    <w:rsid w:val="00787E1F"/>
    <w:rsid w:val="0079062C"/>
    <w:rsid w:val="007914A4"/>
    <w:rsid w:val="00791911"/>
    <w:rsid w:val="007923A4"/>
    <w:rsid w:val="00792403"/>
    <w:rsid w:val="00792455"/>
    <w:rsid w:val="00792C5C"/>
    <w:rsid w:val="00793386"/>
    <w:rsid w:val="007949B3"/>
    <w:rsid w:val="00795B66"/>
    <w:rsid w:val="00796BE8"/>
    <w:rsid w:val="00797B73"/>
    <w:rsid w:val="007A23B4"/>
    <w:rsid w:val="007A42A2"/>
    <w:rsid w:val="007A5900"/>
    <w:rsid w:val="007A785E"/>
    <w:rsid w:val="007B0146"/>
    <w:rsid w:val="007B3763"/>
    <w:rsid w:val="007B447B"/>
    <w:rsid w:val="007B7A3C"/>
    <w:rsid w:val="007C256D"/>
    <w:rsid w:val="007C2DB8"/>
    <w:rsid w:val="007C3A4E"/>
    <w:rsid w:val="007C42FB"/>
    <w:rsid w:val="007C64BB"/>
    <w:rsid w:val="007C6928"/>
    <w:rsid w:val="007C6D10"/>
    <w:rsid w:val="007C7951"/>
    <w:rsid w:val="007D16C8"/>
    <w:rsid w:val="007D23C5"/>
    <w:rsid w:val="007D26C1"/>
    <w:rsid w:val="007D3D96"/>
    <w:rsid w:val="007D490D"/>
    <w:rsid w:val="007D5A73"/>
    <w:rsid w:val="007D76FB"/>
    <w:rsid w:val="007D7BEC"/>
    <w:rsid w:val="007E1D2C"/>
    <w:rsid w:val="007E2166"/>
    <w:rsid w:val="007E5C17"/>
    <w:rsid w:val="007E6493"/>
    <w:rsid w:val="007E6851"/>
    <w:rsid w:val="007E75BB"/>
    <w:rsid w:val="007E78AE"/>
    <w:rsid w:val="007F08DB"/>
    <w:rsid w:val="007F2260"/>
    <w:rsid w:val="007F351D"/>
    <w:rsid w:val="007F56E1"/>
    <w:rsid w:val="007F6CE9"/>
    <w:rsid w:val="007F6EA8"/>
    <w:rsid w:val="008001AA"/>
    <w:rsid w:val="00800D5C"/>
    <w:rsid w:val="00800FA0"/>
    <w:rsid w:val="008017A0"/>
    <w:rsid w:val="00801AB3"/>
    <w:rsid w:val="00802FEE"/>
    <w:rsid w:val="0080585A"/>
    <w:rsid w:val="00805CFD"/>
    <w:rsid w:val="00806535"/>
    <w:rsid w:val="00806D13"/>
    <w:rsid w:val="008101C0"/>
    <w:rsid w:val="00813C64"/>
    <w:rsid w:val="00813E5C"/>
    <w:rsid w:val="00814F47"/>
    <w:rsid w:val="00816DA5"/>
    <w:rsid w:val="008170A2"/>
    <w:rsid w:val="00820D8F"/>
    <w:rsid w:val="0082304E"/>
    <w:rsid w:val="0082312C"/>
    <w:rsid w:val="00823149"/>
    <w:rsid w:val="0082364E"/>
    <w:rsid w:val="008236B5"/>
    <w:rsid w:val="00825CD0"/>
    <w:rsid w:val="008260B2"/>
    <w:rsid w:val="00826B0D"/>
    <w:rsid w:val="00827377"/>
    <w:rsid w:val="00831CC1"/>
    <w:rsid w:val="0083438F"/>
    <w:rsid w:val="00835785"/>
    <w:rsid w:val="0083665F"/>
    <w:rsid w:val="00836EB8"/>
    <w:rsid w:val="0083731B"/>
    <w:rsid w:val="00841327"/>
    <w:rsid w:val="00842493"/>
    <w:rsid w:val="00845896"/>
    <w:rsid w:val="00845CA5"/>
    <w:rsid w:val="00845FCB"/>
    <w:rsid w:val="00851B91"/>
    <w:rsid w:val="0085288D"/>
    <w:rsid w:val="00853F03"/>
    <w:rsid w:val="0085471C"/>
    <w:rsid w:val="0085570E"/>
    <w:rsid w:val="008570AD"/>
    <w:rsid w:val="0085797D"/>
    <w:rsid w:val="00864191"/>
    <w:rsid w:val="0087052F"/>
    <w:rsid w:val="00870CB7"/>
    <w:rsid w:val="008719D6"/>
    <w:rsid w:val="00871BD3"/>
    <w:rsid w:val="008741B6"/>
    <w:rsid w:val="008757DA"/>
    <w:rsid w:val="008803B6"/>
    <w:rsid w:val="00880A71"/>
    <w:rsid w:val="00882DDB"/>
    <w:rsid w:val="008840A7"/>
    <w:rsid w:val="008847F5"/>
    <w:rsid w:val="008869AD"/>
    <w:rsid w:val="00887BAE"/>
    <w:rsid w:val="00890749"/>
    <w:rsid w:val="0089193D"/>
    <w:rsid w:val="00891E2B"/>
    <w:rsid w:val="00893EC6"/>
    <w:rsid w:val="00894B55"/>
    <w:rsid w:val="00894FF6"/>
    <w:rsid w:val="00897E6A"/>
    <w:rsid w:val="008A0617"/>
    <w:rsid w:val="008A4841"/>
    <w:rsid w:val="008A5E1A"/>
    <w:rsid w:val="008A6105"/>
    <w:rsid w:val="008A6DEC"/>
    <w:rsid w:val="008B261C"/>
    <w:rsid w:val="008B3AF8"/>
    <w:rsid w:val="008B4566"/>
    <w:rsid w:val="008B4A9E"/>
    <w:rsid w:val="008B56F9"/>
    <w:rsid w:val="008B5A6B"/>
    <w:rsid w:val="008B6316"/>
    <w:rsid w:val="008B7A8E"/>
    <w:rsid w:val="008C0300"/>
    <w:rsid w:val="008C2E0A"/>
    <w:rsid w:val="008C4397"/>
    <w:rsid w:val="008C4A67"/>
    <w:rsid w:val="008C4FAB"/>
    <w:rsid w:val="008C58BC"/>
    <w:rsid w:val="008D043E"/>
    <w:rsid w:val="008D128B"/>
    <w:rsid w:val="008D1672"/>
    <w:rsid w:val="008D2608"/>
    <w:rsid w:val="008D3C12"/>
    <w:rsid w:val="008D4E34"/>
    <w:rsid w:val="008D52D2"/>
    <w:rsid w:val="008D6C86"/>
    <w:rsid w:val="008D6DEA"/>
    <w:rsid w:val="008D7691"/>
    <w:rsid w:val="008E3CB7"/>
    <w:rsid w:val="008E5ABC"/>
    <w:rsid w:val="008E6892"/>
    <w:rsid w:val="008F0447"/>
    <w:rsid w:val="008F40CC"/>
    <w:rsid w:val="008F56C3"/>
    <w:rsid w:val="008F69CE"/>
    <w:rsid w:val="009003F3"/>
    <w:rsid w:val="00900C68"/>
    <w:rsid w:val="0090108B"/>
    <w:rsid w:val="00903798"/>
    <w:rsid w:val="009054E1"/>
    <w:rsid w:val="00907E3A"/>
    <w:rsid w:val="009111FF"/>
    <w:rsid w:val="009116A9"/>
    <w:rsid w:val="00911BA0"/>
    <w:rsid w:val="0091604E"/>
    <w:rsid w:val="00917534"/>
    <w:rsid w:val="00920238"/>
    <w:rsid w:val="0092051E"/>
    <w:rsid w:val="00922B62"/>
    <w:rsid w:val="00923175"/>
    <w:rsid w:val="00926255"/>
    <w:rsid w:val="00927CCF"/>
    <w:rsid w:val="0093056B"/>
    <w:rsid w:val="00930A8F"/>
    <w:rsid w:val="00931670"/>
    <w:rsid w:val="00931886"/>
    <w:rsid w:val="00932623"/>
    <w:rsid w:val="00933F3F"/>
    <w:rsid w:val="00934214"/>
    <w:rsid w:val="0093540F"/>
    <w:rsid w:val="00935BF4"/>
    <w:rsid w:val="00936273"/>
    <w:rsid w:val="00937BBF"/>
    <w:rsid w:val="00940F1C"/>
    <w:rsid w:val="00941746"/>
    <w:rsid w:val="00942461"/>
    <w:rsid w:val="009475F0"/>
    <w:rsid w:val="00950C91"/>
    <w:rsid w:val="00950F9C"/>
    <w:rsid w:val="009510C3"/>
    <w:rsid w:val="009512F8"/>
    <w:rsid w:val="009516DE"/>
    <w:rsid w:val="00955690"/>
    <w:rsid w:val="0095585E"/>
    <w:rsid w:val="00955D25"/>
    <w:rsid w:val="0095629F"/>
    <w:rsid w:val="00956E84"/>
    <w:rsid w:val="00956EC7"/>
    <w:rsid w:val="00962CE1"/>
    <w:rsid w:val="00964BE6"/>
    <w:rsid w:val="0097026A"/>
    <w:rsid w:val="00970966"/>
    <w:rsid w:val="00972057"/>
    <w:rsid w:val="00973288"/>
    <w:rsid w:val="009744FC"/>
    <w:rsid w:val="00975202"/>
    <w:rsid w:val="009753C1"/>
    <w:rsid w:val="00975E39"/>
    <w:rsid w:val="0098067B"/>
    <w:rsid w:val="009828B8"/>
    <w:rsid w:val="00983BF3"/>
    <w:rsid w:val="00986166"/>
    <w:rsid w:val="00986B64"/>
    <w:rsid w:val="00991B22"/>
    <w:rsid w:val="00992611"/>
    <w:rsid w:val="00994221"/>
    <w:rsid w:val="009952EF"/>
    <w:rsid w:val="009953AD"/>
    <w:rsid w:val="00995851"/>
    <w:rsid w:val="009A3D5F"/>
    <w:rsid w:val="009A4D16"/>
    <w:rsid w:val="009A57FA"/>
    <w:rsid w:val="009B128E"/>
    <w:rsid w:val="009B6A1A"/>
    <w:rsid w:val="009C3B4C"/>
    <w:rsid w:val="009C3D7B"/>
    <w:rsid w:val="009C4A31"/>
    <w:rsid w:val="009C55C2"/>
    <w:rsid w:val="009C6043"/>
    <w:rsid w:val="009C6DE6"/>
    <w:rsid w:val="009D114F"/>
    <w:rsid w:val="009D21FC"/>
    <w:rsid w:val="009D37A6"/>
    <w:rsid w:val="009D3915"/>
    <w:rsid w:val="009D3C92"/>
    <w:rsid w:val="009D41C9"/>
    <w:rsid w:val="009D6D89"/>
    <w:rsid w:val="009E1FDF"/>
    <w:rsid w:val="009E3795"/>
    <w:rsid w:val="009E380B"/>
    <w:rsid w:val="009E49A6"/>
    <w:rsid w:val="009E6F2C"/>
    <w:rsid w:val="009E7DC2"/>
    <w:rsid w:val="009F079E"/>
    <w:rsid w:val="009F17B6"/>
    <w:rsid w:val="009F1BD4"/>
    <w:rsid w:val="009F1DBF"/>
    <w:rsid w:val="009F229C"/>
    <w:rsid w:val="009F2E17"/>
    <w:rsid w:val="009F3C42"/>
    <w:rsid w:val="009F4565"/>
    <w:rsid w:val="009F4E8B"/>
    <w:rsid w:val="009F5442"/>
    <w:rsid w:val="00A01704"/>
    <w:rsid w:val="00A02515"/>
    <w:rsid w:val="00A03822"/>
    <w:rsid w:val="00A04970"/>
    <w:rsid w:val="00A064F0"/>
    <w:rsid w:val="00A07694"/>
    <w:rsid w:val="00A156C9"/>
    <w:rsid w:val="00A162BC"/>
    <w:rsid w:val="00A1646C"/>
    <w:rsid w:val="00A17117"/>
    <w:rsid w:val="00A1759D"/>
    <w:rsid w:val="00A17717"/>
    <w:rsid w:val="00A21E4E"/>
    <w:rsid w:val="00A221E8"/>
    <w:rsid w:val="00A2232C"/>
    <w:rsid w:val="00A22D4D"/>
    <w:rsid w:val="00A252DE"/>
    <w:rsid w:val="00A2572D"/>
    <w:rsid w:val="00A25C17"/>
    <w:rsid w:val="00A30B20"/>
    <w:rsid w:val="00A30BFE"/>
    <w:rsid w:val="00A30EF5"/>
    <w:rsid w:val="00A3167E"/>
    <w:rsid w:val="00A32765"/>
    <w:rsid w:val="00A33487"/>
    <w:rsid w:val="00A33695"/>
    <w:rsid w:val="00A35179"/>
    <w:rsid w:val="00A367B0"/>
    <w:rsid w:val="00A378B0"/>
    <w:rsid w:val="00A46A3F"/>
    <w:rsid w:val="00A512AF"/>
    <w:rsid w:val="00A53DC3"/>
    <w:rsid w:val="00A60E0A"/>
    <w:rsid w:val="00A64A4D"/>
    <w:rsid w:val="00A67295"/>
    <w:rsid w:val="00A72F29"/>
    <w:rsid w:val="00A73739"/>
    <w:rsid w:val="00A80294"/>
    <w:rsid w:val="00A823E1"/>
    <w:rsid w:val="00A828BA"/>
    <w:rsid w:val="00A8439A"/>
    <w:rsid w:val="00A85D22"/>
    <w:rsid w:val="00A86A02"/>
    <w:rsid w:val="00A87C3C"/>
    <w:rsid w:val="00A90CF8"/>
    <w:rsid w:val="00A9297E"/>
    <w:rsid w:val="00A92D2D"/>
    <w:rsid w:val="00A931BB"/>
    <w:rsid w:val="00A941B4"/>
    <w:rsid w:val="00A956B0"/>
    <w:rsid w:val="00A95D5C"/>
    <w:rsid w:val="00A97B4C"/>
    <w:rsid w:val="00AA0F70"/>
    <w:rsid w:val="00AA159E"/>
    <w:rsid w:val="00AA19ED"/>
    <w:rsid w:val="00AA2D6C"/>
    <w:rsid w:val="00AA4EAE"/>
    <w:rsid w:val="00AA5452"/>
    <w:rsid w:val="00AA5AD2"/>
    <w:rsid w:val="00AA5F84"/>
    <w:rsid w:val="00AB014A"/>
    <w:rsid w:val="00AB1FAA"/>
    <w:rsid w:val="00AB2032"/>
    <w:rsid w:val="00AB368A"/>
    <w:rsid w:val="00AB5614"/>
    <w:rsid w:val="00AC1327"/>
    <w:rsid w:val="00AC2794"/>
    <w:rsid w:val="00AC38DC"/>
    <w:rsid w:val="00AC6A5A"/>
    <w:rsid w:val="00AC6EBA"/>
    <w:rsid w:val="00AD2A49"/>
    <w:rsid w:val="00AD3C33"/>
    <w:rsid w:val="00AD5755"/>
    <w:rsid w:val="00AD5C96"/>
    <w:rsid w:val="00AD62C9"/>
    <w:rsid w:val="00AD68D4"/>
    <w:rsid w:val="00AD6ED5"/>
    <w:rsid w:val="00AD77FE"/>
    <w:rsid w:val="00AE028D"/>
    <w:rsid w:val="00AE2215"/>
    <w:rsid w:val="00AE2B87"/>
    <w:rsid w:val="00AE345D"/>
    <w:rsid w:val="00AE3E23"/>
    <w:rsid w:val="00AE4CC4"/>
    <w:rsid w:val="00AE6842"/>
    <w:rsid w:val="00AE75DA"/>
    <w:rsid w:val="00AE7984"/>
    <w:rsid w:val="00AE7D1D"/>
    <w:rsid w:val="00AF130A"/>
    <w:rsid w:val="00AF1AF8"/>
    <w:rsid w:val="00AF1CF7"/>
    <w:rsid w:val="00AF249C"/>
    <w:rsid w:val="00AF25BD"/>
    <w:rsid w:val="00AF36CB"/>
    <w:rsid w:val="00AF46FC"/>
    <w:rsid w:val="00AF4DEF"/>
    <w:rsid w:val="00AF6A6E"/>
    <w:rsid w:val="00AF6D11"/>
    <w:rsid w:val="00AF76A3"/>
    <w:rsid w:val="00B00F2B"/>
    <w:rsid w:val="00B020C0"/>
    <w:rsid w:val="00B02F2F"/>
    <w:rsid w:val="00B04DF2"/>
    <w:rsid w:val="00B05C1A"/>
    <w:rsid w:val="00B06D10"/>
    <w:rsid w:val="00B07D9F"/>
    <w:rsid w:val="00B10E72"/>
    <w:rsid w:val="00B11754"/>
    <w:rsid w:val="00B11CDC"/>
    <w:rsid w:val="00B12677"/>
    <w:rsid w:val="00B12779"/>
    <w:rsid w:val="00B1454D"/>
    <w:rsid w:val="00B15BEE"/>
    <w:rsid w:val="00B16735"/>
    <w:rsid w:val="00B202D7"/>
    <w:rsid w:val="00B2162C"/>
    <w:rsid w:val="00B24A31"/>
    <w:rsid w:val="00B260D4"/>
    <w:rsid w:val="00B26257"/>
    <w:rsid w:val="00B308FA"/>
    <w:rsid w:val="00B30EE9"/>
    <w:rsid w:val="00B33AF7"/>
    <w:rsid w:val="00B36464"/>
    <w:rsid w:val="00B37AF5"/>
    <w:rsid w:val="00B37B77"/>
    <w:rsid w:val="00B401C0"/>
    <w:rsid w:val="00B40630"/>
    <w:rsid w:val="00B40A0D"/>
    <w:rsid w:val="00B41788"/>
    <w:rsid w:val="00B42450"/>
    <w:rsid w:val="00B43E6F"/>
    <w:rsid w:val="00B443A8"/>
    <w:rsid w:val="00B4577F"/>
    <w:rsid w:val="00B46635"/>
    <w:rsid w:val="00B46F9C"/>
    <w:rsid w:val="00B506AA"/>
    <w:rsid w:val="00B50D58"/>
    <w:rsid w:val="00B53C5A"/>
    <w:rsid w:val="00B556F5"/>
    <w:rsid w:val="00B55DCB"/>
    <w:rsid w:val="00B56FD9"/>
    <w:rsid w:val="00B6597F"/>
    <w:rsid w:val="00B66EEA"/>
    <w:rsid w:val="00B6762F"/>
    <w:rsid w:val="00B70280"/>
    <w:rsid w:val="00B705F5"/>
    <w:rsid w:val="00B716AA"/>
    <w:rsid w:val="00B73C0A"/>
    <w:rsid w:val="00B75212"/>
    <w:rsid w:val="00B7706A"/>
    <w:rsid w:val="00B813E2"/>
    <w:rsid w:val="00B825BF"/>
    <w:rsid w:val="00B83A1F"/>
    <w:rsid w:val="00B8569A"/>
    <w:rsid w:val="00B918FA"/>
    <w:rsid w:val="00B93060"/>
    <w:rsid w:val="00B947C0"/>
    <w:rsid w:val="00B956E9"/>
    <w:rsid w:val="00B96455"/>
    <w:rsid w:val="00B96BA8"/>
    <w:rsid w:val="00B97060"/>
    <w:rsid w:val="00B97196"/>
    <w:rsid w:val="00B97323"/>
    <w:rsid w:val="00B97CE7"/>
    <w:rsid w:val="00BA0646"/>
    <w:rsid w:val="00BA0690"/>
    <w:rsid w:val="00BA0808"/>
    <w:rsid w:val="00BA082E"/>
    <w:rsid w:val="00BA3136"/>
    <w:rsid w:val="00BA32A5"/>
    <w:rsid w:val="00BA6C0E"/>
    <w:rsid w:val="00BA6F50"/>
    <w:rsid w:val="00BB0BB7"/>
    <w:rsid w:val="00BB3969"/>
    <w:rsid w:val="00BB7722"/>
    <w:rsid w:val="00BB7EA2"/>
    <w:rsid w:val="00BC032F"/>
    <w:rsid w:val="00BC3515"/>
    <w:rsid w:val="00BC399F"/>
    <w:rsid w:val="00BC6F24"/>
    <w:rsid w:val="00BD0899"/>
    <w:rsid w:val="00BD0FDD"/>
    <w:rsid w:val="00BD3BE2"/>
    <w:rsid w:val="00BD47DE"/>
    <w:rsid w:val="00BD548A"/>
    <w:rsid w:val="00BD62EE"/>
    <w:rsid w:val="00BD6748"/>
    <w:rsid w:val="00BD7129"/>
    <w:rsid w:val="00BD77FC"/>
    <w:rsid w:val="00BE27E4"/>
    <w:rsid w:val="00BE4F44"/>
    <w:rsid w:val="00BF0709"/>
    <w:rsid w:val="00BF1D67"/>
    <w:rsid w:val="00BF23AD"/>
    <w:rsid w:val="00BF41FD"/>
    <w:rsid w:val="00BF4367"/>
    <w:rsid w:val="00BF4951"/>
    <w:rsid w:val="00BF4AA9"/>
    <w:rsid w:val="00BF4F17"/>
    <w:rsid w:val="00C0049D"/>
    <w:rsid w:val="00C007BC"/>
    <w:rsid w:val="00C0272B"/>
    <w:rsid w:val="00C04A49"/>
    <w:rsid w:val="00C04D1E"/>
    <w:rsid w:val="00C04F63"/>
    <w:rsid w:val="00C05FC4"/>
    <w:rsid w:val="00C06292"/>
    <w:rsid w:val="00C06E5E"/>
    <w:rsid w:val="00C1000C"/>
    <w:rsid w:val="00C12799"/>
    <w:rsid w:val="00C12A62"/>
    <w:rsid w:val="00C12C4E"/>
    <w:rsid w:val="00C151BE"/>
    <w:rsid w:val="00C15225"/>
    <w:rsid w:val="00C161D2"/>
    <w:rsid w:val="00C1650F"/>
    <w:rsid w:val="00C20B9D"/>
    <w:rsid w:val="00C219F1"/>
    <w:rsid w:val="00C21AED"/>
    <w:rsid w:val="00C23EC9"/>
    <w:rsid w:val="00C24AFC"/>
    <w:rsid w:val="00C317FA"/>
    <w:rsid w:val="00C324ED"/>
    <w:rsid w:val="00C342C5"/>
    <w:rsid w:val="00C36213"/>
    <w:rsid w:val="00C36EB6"/>
    <w:rsid w:val="00C41D2F"/>
    <w:rsid w:val="00C42D89"/>
    <w:rsid w:val="00C43206"/>
    <w:rsid w:val="00C432E7"/>
    <w:rsid w:val="00C43A9C"/>
    <w:rsid w:val="00C43AA0"/>
    <w:rsid w:val="00C43B3F"/>
    <w:rsid w:val="00C448F5"/>
    <w:rsid w:val="00C4795A"/>
    <w:rsid w:val="00C52385"/>
    <w:rsid w:val="00C5310A"/>
    <w:rsid w:val="00C53534"/>
    <w:rsid w:val="00C5489C"/>
    <w:rsid w:val="00C560E3"/>
    <w:rsid w:val="00C57A88"/>
    <w:rsid w:val="00C60F98"/>
    <w:rsid w:val="00C627CE"/>
    <w:rsid w:val="00C63FDA"/>
    <w:rsid w:val="00C65D84"/>
    <w:rsid w:val="00C7541F"/>
    <w:rsid w:val="00C75813"/>
    <w:rsid w:val="00C75EF3"/>
    <w:rsid w:val="00C7632E"/>
    <w:rsid w:val="00C7680E"/>
    <w:rsid w:val="00C80E09"/>
    <w:rsid w:val="00C81AEE"/>
    <w:rsid w:val="00C83332"/>
    <w:rsid w:val="00C86617"/>
    <w:rsid w:val="00C86860"/>
    <w:rsid w:val="00C90E0B"/>
    <w:rsid w:val="00C911A2"/>
    <w:rsid w:val="00C9178A"/>
    <w:rsid w:val="00C947F9"/>
    <w:rsid w:val="00C96232"/>
    <w:rsid w:val="00C96290"/>
    <w:rsid w:val="00C975BE"/>
    <w:rsid w:val="00CA2B76"/>
    <w:rsid w:val="00CA51DC"/>
    <w:rsid w:val="00CA5304"/>
    <w:rsid w:val="00CA5706"/>
    <w:rsid w:val="00CA5A9D"/>
    <w:rsid w:val="00CA5FF8"/>
    <w:rsid w:val="00CA6FE0"/>
    <w:rsid w:val="00CA718A"/>
    <w:rsid w:val="00CB1098"/>
    <w:rsid w:val="00CB1EA4"/>
    <w:rsid w:val="00CB2B02"/>
    <w:rsid w:val="00CB3E93"/>
    <w:rsid w:val="00CB4C9E"/>
    <w:rsid w:val="00CB5672"/>
    <w:rsid w:val="00CB6B23"/>
    <w:rsid w:val="00CB7589"/>
    <w:rsid w:val="00CB778C"/>
    <w:rsid w:val="00CC00A5"/>
    <w:rsid w:val="00CC072A"/>
    <w:rsid w:val="00CC0AFC"/>
    <w:rsid w:val="00CC337C"/>
    <w:rsid w:val="00CC3687"/>
    <w:rsid w:val="00CC41CC"/>
    <w:rsid w:val="00CC4A2B"/>
    <w:rsid w:val="00CD0BF0"/>
    <w:rsid w:val="00CD1452"/>
    <w:rsid w:val="00CD17FF"/>
    <w:rsid w:val="00CD27CE"/>
    <w:rsid w:val="00CD2B93"/>
    <w:rsid w:val="00CD3A0B"/>
    <w:rsid w:val="00CD710C"/>
    <w:rsid w:val="00CD79E2"/>
    <w:rsid w:val="00CE1884"/>
    <w:rsid w:val="00CE21EC"/>
    <w:rsid w:val="00CE3529"/>
    <w:rsid w:val="00CE3743"/>
    <w:rsid w:val="00CE4B8B"/>
    <w:rsid w:val="00CE6E11"/>
    <w:rsid w:val="00CE713A"/>
    <w:rsid w:val="00CE78C2"/>
    <w:rsid w:val="00CE7F30"/>
    <w:rsid w:val="00CF102F"/>
    <w:rsid w:val="00CF2063"/>
    <w:rsid w:val="00CF26DF"/>
    <w:rsid w:val="00CF395F"/>
    <w:rsid w:val="00CF396D"/>
    <w:rsid w:val="00CF511F"/>
    <w:rsid w:val="00CF6E8C"/>
    <w:rsid w:val="00CF78F7"/>
    <w:rsid w:val="00D00CAA"/>
    <w:rsid w:val="00D0203D"/>
    <w:rsid w:val="00D03382"/>
    <w:rsid w:val="00D04A2B"/>
    <w:rsid w:val="00D05A17"/>
    <w:rsid w:val="00D10242"/>
    <w:rsid w:val="00D10665"/>
    <w:rsid w:val="00D107AD"/>
    <w:rsid w:val="00D10E8A"/>
    <w:rsid w:val="00D111AA"/>
    <w:rsid w:val="00D134FD"/>
    <w:rsid w:val="00D13E51"/>
    <w:rsid w:val="00D14560"/>
    <w:rsid w:val="00D159E7"/>
    <w:rsid w:val="00D16BB9"/>
    <w:rsid w:val="00D21B7D"/>
    <w:rsid w:val="00D21DDA"/>
    <w:rsid w:val="00D22004"/>
    <w:rsid w:val="00D2238A"/>
    <w:rsid w:val="00D22C57"/>
    <w:rsid w:val="00D2320F"/>
    <w:rsid w:val="00D23509"/>
    <w:rsid w:val="00D240B0"/>
    <w:rsid w:val="00D2487E"/>
    <w:rsid w:val="00D25271"/>
    <w:rsid w:val="00D26DFB"/>
    <w:rsid w:val="00D26E14"/>
    <w:rsid w:val="00D309D4"/>
    <w:rsid w:val="00D31084"/>
    <w:rsid w:val="00D311AD"/>
    <w:rsid w:val="00D311BE"/>
    <w:rsid w:val="00D32E19"/>
    <w:rsid w:val="00D3430B"/>
    <w:rsid w:val="00D3795A"/>
    <w:rsid w:val="00D406AC"/>
    <w:rsid w:val="00D409C3"/>
    <w:rsid w:val="00D419DC"/>
    <w:rsid w:val="00D41C73"/>
    <w:rsid w:val="00D4296C"/>
    <w:rsid w:val="00D44C80"/>
    <w:rsid w:val="00D46986"/>
    <w:rsid w:val="00D46BFE"/>
    <w:rsid w:val="00D47B34"/>
    <w:rsid w:val="00D520FF"/>
    <w:rsid w:val="00D528CE"/>
    <w:rsid w:val="00D53A27"/>
    <w:rsid w:val="00D54736"/>
    <w:rsid w:val="00D5554A"/>
    <w:rsid w:val="00D57C2A"/>
    <w:rsid w:val="00D57C33"/>
    <w:rsid w:val="00D612A5"/>
    <w:rsid w:val="00D63A60"/>
    <w:rsid w:val="00D64305"/>
    <w:rsid w:val="00D64C0F"/>
    <w:rsid w:val="00D64E29"/>
    <w:rsid w:val="00D66783"/>
    <w:rsid w:val="00D67B2C"/>
    <w:rsid w:val="00D70492"/>
    <w:rsid w:val="00D71237"/>
    <w:rsid w:val="00D728E6"/>
    <w:rsid w:val="00D72B6E"/>
    <w:rsid w:val="00D738EA"/>
    <w:rsid w:val="00D770FD"/>
    <w:rsid w:val="00D777CB"/>
    <w:rsid w:val="00D810D2"/>
    <w:rsid w:val="00D86DE1"/>
    <w:rsid w:val="00D928E9"/>
    <w:rsid w:val="00D92A4B"/>
    <w:rsid w:val="00D92D28"/>
    <w:rsid w:val="00D95336"/>
    <w:rsid w:val="00D97920"/>
    <w:rsid w:val="00DA0F60"/>
    <w:rsid w:val="00DA2852"/>
    <w:rsid w:val="00DA34F6"/>
    <w:rsid w:val="00DA52FA"/>
    <w:rsid w:val="00DA63F5"/>
    <w:rsid w:val="00DA6E3C"/>
    <w:rsid w:val="00DA7D61"/>
    <w:rsid w:val="00DA7E0B"/>
    <w:rsid w:val="00DB0BA3"/>
    <w:rsid w:val="00DB2907"/>
    <w:rsid w:val="00DB299C"/>
    <w:rsid w:val="00DB31CD"/>
    <w:rsid w:val="00DB7783"/>
    <w:rsid w:val="00DC07B1"/>
    <w:rsid w:val="00DC0D76"/>
    <w:rsid w:val="00DC0FEB"/>
    <w:rsid w:val="00DC39BB"/>
    <w:rsid w:val="00DC767F"/>
    <w:rsid w:val="00DC7E1E"/>
    <w:rsid w:val="00DD09A2"/>
    <w:rsid w:val="00DD2B1A"/>
    <w:rsid w:val="00DD2CA2"/>
    <w:rsid w:val="00DD36A7"/>
    <w:rsid w:val="00DD3C32"/>
    <w:rsid w:val="00DD467B"/>
    <w:rsid w:val="00DD6497"/>
    <w:rsid w:val="00DD6CB2"/>
    <w:rsid w:val="00DE3F73"/>
    <w:rsid w:val="00DE45A8"/>
    <w:rsid w:val="00DE4E6E"/>
    <w:rsid w:val="00DE6BCC"/>
    <w:rsid w:val="00DE7B0A"/>
    <w:rsid w:val="00DF1DFD"/>
    <w:rsid w:val="00DF281A"/>
    <w:rsid w:val="00DF46A2"/>
    <w:rsid w:val="00DF4734"/>
    <w:rsid w:val="00DF5070"/>
    <w:rsid w:val="00DF6DBE"/>
    <w:rsid w:val="00E01D44"/>
    <w:rsid w:val="00E01EDA"/>
    <w:rsid w:val="00E02A2A"/>
    <w:rsid w:val="00E02BBB"/>
    <w:rsid w:val="00E04419"/>
    <w:rsid w:val="00E045DC"/>
    <w:rsid w:val="00E06A66"/>
    <w:rsid w:val="00E06AF6"/>
    <w:rsid w:val="00E07795"/>
    <w:rsid w:val="00E11850"/>
    <w:rsid w:val="00E122D2"/>
    <w:rsid w:val="00E12BE3"/>
    <w:rsid w:val="00E148B1"/>
    <w:rsid w:val="00E16556"/>
    <w:rsid w:val="00E17A24"/>
    <w:rsid w:val="00E235F8"/>
    <w:rsid w:val="00E2508E"/>
    <w:rsid w:val="00E25F3E"/>
    <w:rsid w:val="00E264E1"/>
    <w:rsid w:val="00E26C6A"/>
    <w:rsid w:val="00E30C56"/>
    <w:rsid w:val="00E324B5"/>
    <w:rsid w:val="00E3280E"/>
    <w:rsid w:val="00E32A27"/>
    <w:rsid w:val="00E33E12"/>
    <w:rsid w:val="00E33EAA"/>
    <w:rsid w:val="00E34A8C"/>
    <w:rsid w:val="00E34C92"/>
    <w:rsid w:val="00E3729E"/>
    <w:rsid w:val="00E3734B"/>
    <w:rsid w:val="00E37FBE"/>
    <w:rsid w:val="00E41BE9"/>
    <w:rsid w:val="00E455EA"/>
    <w:rsid w:val="00E47422"/>
    <w:rsid w:val="00E5049D"/>
    <w:rsid w:val="00E50636"/>
    <w:rsid w:val="00E5335D"/>
    <w:rsid w:val="00E56736"/>
    <w:rsid w:val="00E5705E"/>
    <w:rsid w:val="00E5727F"/>
    <w:rsid w:val="00E5731B"/>
    <w:rsid w:val="00E57CEB"/>
    <w:rsid w:val="00E60A8C"/>
    <w:rsid w:val="00E62811"/>
    <w:rsid w:val="00E6310D"/>
    <w:rsid w:val="00E63E6A"/>
    <w:rsid w:val="00E65ED1"/>
    <w:rsid w:val="00E670E4"/>
    <w:rsid w:val="00E67480"/>
    <w:rsid w:val="00E718D6"/>
    <w:rsid w:val="00E7193C"/>
    <w:rsid w:val="00E71970"/>
    <w:rsid w:val="00E719CE"/>
    <w:rsid w:val="00E74440"/>
    <w:rsid w:val="00E74DE5"/>
    <w:rsid w:val="00E84A21"/>
    <w:rsid w:val="00E86712"/>
    <w:rsid w:val="00E876B0"/>
    <w:rsid w:val="00E907E1"/>
    <w:rsid w:val="00E94973"/>
    <w:rsid w:val="00E9500F"/>
    <w:rsid w:val="00E95242"/>
    <w:rsid w:val="00E977DE"/>
    <w:rsid w:val="00EA0D0E"/>
    <w:rsid w:val="00EA21C4"/>
    <w:rsid w:val="00EA3356"/>
    <w:rsid w:val="00EA525A"/>
    <w:rsid w:val="00EA72E0"/>
    <w:rsid w:val="00EA7478"/>
    <w:rsid w:val="00EA7644"/>
    <w:rsid w:val="00EB0F8A"/>
    <w:rsid w:val="00EB2182"/>
    <w:rsid w:val="00EB35C4"/>
    <w:rsid w:val="00EB3AC1"/>
    <w:rsid w:val="00EB43DF"/>
    <w:rsid w:val="00EB4B5C"/>
    <w:rsid w:val="00EB674B"/>
    <w:rsid w:val="00EB684A"/>
    <w:rsid w:val="00EB7352"/>
    <w:rsid w:val="00EB744E"/>
    <w:rsid w:val="00EB76AD"/>
    <w:rsid w:val="00EC01B0"/>
    <w:rsid w:val="00EC06C6"/>
    <w:rsid w:val="00EC16AC"/>
    <w:rsid w:val="00EC2155"/>
    <w:rsid w:val="00EC3309"/>
    <w:rsid w:val="00ED2412"/>
    <w:rsid w:val="00ED5C67"/>
    <w:rsid w:val="00EE2462"/>
    <w:rsid w:val="00EE2E94"/>
    <w:rsid w:val="00EE3164"/>
    <w:rsid w:val="00EE4148"/>
    <w:rsid w:val="00EE424C"/>
    <w:rsid w:val="00EE446D"/>
    <w:rsid w:val="00EE62C6"/>
    <w:rsid w:val="00EE7F54"/>
    <w:rsid w:val="00EF04AE"/>
    <w:rsid w:val="00EF1523"/>
    <w:rsid w:val="00EF2E84"/>
    <w:rsid w:val="00EF5FB3"/>
    <w:rsid w:val="00EF60D6"/>
    <w:rsid w:val="00EF6891"/>
    <w:rsid w:val="00F0123C"/>
    <w:rsid w:val="00F0146D"/>
    <w:rsid w:val="00F01627"/>
    <w:rsid w:val="00F01D61"/>
    <w:rsid w:val="00F051F3"/>
    <w:rsid w:val="00F056A9"/>
    <w:rsid w:val="00F05E25"/>
    <w:rsid w:val="00F1017A"/>
    <w:rsid w:val="00F118BB"/>
    <w:rsid w:val="00F11972"/>
    <w:rsid w:val="00F1262D"/>
    <w:rsid w:val="00F12943"/>
    <w:rsid w:val="00F13C07"/>
    <w:rsid w:val="00F14411"/>
    <w:rsid w:val="00F2029A"/>
    <w:rsid w:val="00F2102D"/>
    <w:rsid w:val="00F23F3A"/>
    <w:rsid w:val="00F266E7"/>
    <w:rsid w:val="00F272F5"/>
    <w:rsid w:val="00F2737D"/>
    <w:rsid w:val="00F324C5"/>
    <w:rsid w:val="00F33463"/>
    <w:rsid w:val="00F34FB1"/>
    <w:rsid w:val="00F36DD1"/>
    <w:rsid w:val="00F375CA"/>
    <w:rsid w:val="00F42AF9"/>
    <w:rsid w:val="00F42C07"/>
    <w:rsid w:val="00F476F5"/>
    <w:rsid w:val="00F47744"/>
    <w:rsid w:val="00F501B1"/>
    <w:rsid w:val="00F535C0"/>
    <w:rsid w:val="00F53DF8"/>
    <w:rsid w:val="00F57C16"/>
    <w:rsid w:val="00F60A7B"/>
    <w:rsid w:val="00F6308B"/>
    <w:rsid w:val="00F63365"/>
    <w:rsid w:val="00F64D02"/>
    <w:rsid w:val="00F64F6A"/>
    <w:rsid w:val="00F650A6"/>
    <w:rsid w:val="00F661DE"/>
    <w:rsid w:val="00F701BE"/>
    <w:rsid w:val="00F72910"/>
    <w:rsid w:val="00F77511"/>
    <w:rsid w:val="00F810DF"/>
    <w:rsid w:val="00F82750"/>
    <w:rsid w:val="00F831ED"/>
    <w:rsid w:val="00F83A0A"/>
    <w:rsid w:val="00F843D3"/>
    <w:rsid w:val="00F859A1"/>
    <w:rsid w:val="00F8618C"/>
    <w:rsid w:val="00F877A5"/>
    <w:rsid w:val="00F91ACD"/>
    <w:rsid w:val="00F922E2"/>
    <w:rsid w:val="00F9610B"/>
    <w:rsid w:val="00F97121"/>
    <w:rsid w:val="00FA10B0"/>
    <w:rsid w:val="00FA17C3"/>
    <w:rsid w:val="00FA1C1F"/>
    <w:rsid w:val="00FA1D9F"/>
    <w:rsid w:val="00FA2444"/>
    <w:rsid w:val="00FA2461"/>
    <w:rsid w:val="00FA2F11"/>
    <w:rsid w:val="00FA586E"/>
    <w:rsid w:val="00FA6D51"/>
    <w:rsid w:val="00FB02F5"/>
    <w:rsid w:val="00FB27AD"/>
    <w:rsid w:val="00FB4BDD"/>
    <w:rsid w:val="00FB4FAD"/>
    <w:rsid w:val="00FB52C0"/>
    <w:rsid w:val="00FB6225"/>
    <w:rsid w:val="00FB7BD5"/>
    <w:rsid w:val="00FC0283"/>
    <w:rsid w:val="00FC2602"/>
    <w:rsid w:val="00FC3494"/>
    <w:rsid w:val="00FC39F8"/>
    <w:rsid w:val="00FC5025"/>
    <w:rsid w:val="00FC66D7"/>
    <w:rsid w:val="00FC6C86"/>
    <w:rsid w:val="00FD16B5"/>
    <w:rsid w:val="00FD1A1B"/>
    <w:rsid w:val="00FD3370"/>
    <w:rsid w:val="00FD375F"/>
    <w:rsid w:val="00FD43F8"/>
    <w:rsid w:val="00FD46F3"/>
    <w:rsid w:val="00FD50B6"/>
    <w:rsid w:val="00FD58EC"/>
    <w:rsid w:val="00FD5DA3"/>
    <w:rsid w:val="00FD6634"/>
    <w:rsid w:val="00FE0670"/>
    <w:rsid w:val="00FE117E"/>
    <w:rsid w:val="00FE2430"/>
    <w:rsid w:val="00FE6529"/>
    <w:rsid w:val="00FE6C19"/>
    <w:rsid w:val="00FE7F71"/>
    <w:rsid w:val="00FF110F"/>
    <w:rsid w:val="00FF2A0E"/>
    <w:rsid w:val="00FF2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F3E21"/>
  <w15:docId w15:val="{3B05D03D-9AA3-45FE-A6C3-FB144C0DA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Palatino Linotype" w:eastAsia="Palatino Linotype" w:hAnsi="Palatino Linotype" w:cs="Palatino Linotype"/>
    </w:rPr>
  </w:style>
  <w:style w:type="paragraph" w:styleId="Heading3">
    <w:name w:val="heading 3"/>
    <w:basedOn w:val="Normal"/>
    <w:next w:val="Normal"/>
    <w:link w:val="Heading3Char"/>
    <w:qFormat/>
    <w:rsid w:val="0028345D"/>
    <w:pPr>
      <w:keepNext/>
      <w:widowControl/>
      <w:suppressAutoHyphens w:val="0"/>
      <w:autoSpaceDE/>
      <w:autoSpaceDN/>
      <w:outlineLvl w:val="2"/>
    </w:pPr>
    <w:rPr>
      <w:rFonts w:ascii="CG Omega" w:eastAsia="Times New Roman" w:hAnsi="CG Omega" w:cs="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12"/>
      <w:szCs w:val="12"/>
    </w:rPr>
  </w:style>
  <w:style w:type="paragraph" w:styleId="Title">
    <w:name w:val="Title"/>
    <w:basedOn w:val="Normal"/>
    <w:uiPriority w:val="10"/>
    <w:qFormat/>
    <w:pPr>
      <w:spacing w:before="68"/>
      <w:ind w:left="1130"/>
    </w:pPr>
    <w:rPr>
      <w:rFonts w:ascii="Tahoma" w:eastAsia="Tahoma" w:hAnsi="Tahoma" w:cs="Tahoma"/>
      <w:b/>
      <w:bCs/>
      <w:sz w:val="18"/>
      <w:szCs w:val="18"/>
    </w:rPr>
  </w:style>
  <w:style w:type="paragraph" w:styleId="ListParagraph">
    <w:name w:val="List Paragraph"/>
    <w:basedOn w:val="Normal"/>
    <w:link w:val="ListParagraphChar"/>
    <w:uiPriority w:val="34"/>
    <w:qFormat/>
  </w:style>
  <w:style w:type="paragraph" w:customStyle="1" w:styleId="TableParagraph">
    <w:name w:val="Table Paragraph"/>
    <w:basedOn w:val="Normal"/>
    <w:rPr>
      <w:rFonts w:ascii="Times New Roman" w:eastAsia="Times New Roman" w:hAnsi="Times New Roman" w:cs="Times New Roman"/>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Palatino Linotype" w:eastAsia="Palatino Linotype" w:hAnsi="Palatino Linotype" w:cs="Palatino Linotype"/>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Palatino Linotype" w:eastAsia="Palatino Linotype" w:hAnsi="Palatino Linotype" w:cs="Palatino Linotype"/>
    </w:rPr>
  </w:style>
  <w:style w:type="character" w:customStyle="1" w:styleId="BodyTextChar">
    <w:name w:val="Body Text Char"/>
    <w:basedOn w:val="DefaultParagraphFont"/>
    <w:rPr>
      <w:rFonts w:ascii="Palatino Linotype" w:eastAsia="Palatino Linotype" w:hAnsi="Palatino Linotype" w:cs="Palatino Linotype"/>
      <w:sz w:val="12"/>
      <w:szCs w:val="12"/>
    </w:rPr>
  </w:style>
  <w:style w:type="character" w:customStyle="1" w:styleId="TitleChar">
    <w:name w:val="Title Char"/>
    <w:basedOn w:val="DefaultParagraphFont"/>
    <w:rPr>
      <w:rFonts w:ascii="Tahoma" w:eastAsia="Tahoma" w:hAnsi="Tahoma" w:cs="Tahoma"/>
      <w:b/>
      <w:bCs/>
      <w:sz w:val="18"/>
      <w:szCs w:val="18"/>
    </w:rPr>
  </w:style>
  <w:style w:type="character" w:customStyle="1" w:styleId="Heading3Char">
    <w:name w:val="Heading 3 Char"/>
    <w:basedOn w:val="DefaultParagraphFont"/>
    <w:link w:val="Heading3"/>
    <w:rsid w:val="0028345D"/>
    <w:rPr>
      <w:rFonts w:ascii="CG Omega" w:eastAsia="Times New Roman" w:hAnsi="CG Omega" w:cs="Times New Roman"/>
      <w:b/>
      <w:sz w:val="24"/>
      <w:szCs w:val="20"/>
      <w:lang w:val="en-GB"/>
    </w:rPr>
  </w:style>
  <w:style w:type="character" w:styleId="Hyperlink">
    <w:name w:val="Hyperlink"/>
    <w:basedOn w:val="DefaultParagraphFont"/>
    <w:uiPriority w:val="99"/>
    <w:unhideWhenUsed/>
    <w:rsid w:val="0028345D"/>
    <w:rPr>
      <w:color w:val="467886" w:themeColor="hyperlink"/>
      <w:u w:val="single"/>
    </w:rPr>
  </w:style>
  <w:style w:type="character" w:customStyle="1" w:styleId="ListParagraphChar">
    <w:name w:val="List Paragraph Char"/>
    <w:link w:val="ListParagraph"/>
    <w:uiPriority w:val="34"/>
    <w:locked/>
    <w:rsid w:val="000D3F18"/>
    <w:rPr>
      <w:rFonts w:ascii="Palatino Linotype" w:eastAsia="Palatino Linotype" w:hAnsi="Palatino Linotype" w:cs="Palatino Linotype"/>
    </w:rPr>
  </w:style>
  <w:style w:type="paragraph" w:styleId="FootnoteText">
    <w:name w:val="footnote text"/>
    <w:basedOn w:val="Normal"/>
    <w:link w:val="FootnoteTextChar"/>
    <w:uiPriority w:val="99"/>
    <w:semiHidden/>
    <w:unhideWhenUsed/>
    <w:rsid w:val="000D3F18"/>
    <w:pPr>
      <w:widowControl/>
      <w:suppressAutoHyphens w:val="0"/>
      <w:autoSpaceDE/>
      <w:autoSpaceDN/>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0D3F18"/>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0D3F18"/>
    <w:rPr>
      <w:vertAlign w:val="superscript"/>
    </w:rPr>
  </w:style>
  <w:style w:type="paragraph" w:customStyle="1" w:styleId="Default">
    <w:name w:val="Default"/>
    <w:rsid w:val="00434522"/>
    <w:pPr>
      <w:widowControl/>
      <w:adjustRightInd w:val="0"/>
    </w:pPr>
    <w:rPr>
      <w:rFonts w:ascii="Gill Sans MT" w:eastAsia="Times New Roman" w:hAnsi="Gill Sans MT" w:cs="Gill Sans MT"/>
      <w:color w:val="000000"/>
      <w:sz w:val="24"/>
      <w:szCs w:val="24"/>
      <w:lang w:val="en-GB" w:eastAsia="en-GB"/>
    </w:rPr>
  </w:style>
  <w:style w:type="character" w:styleId="UnresolvedMention">
    <w:name w:val="Unresolved Mention"/>
    <w:basedOn w:val="DefaultParagraphFont"/>
    <w:uiPriority w:val="99"/>
    <w:semiHidden/>
    <w:unhideWhenUsed/>
    <w:rsid w:val="00F0123C"/>
    <w:rPr>
      <w:color w:val="605E5C"/>
      <w:shd w:val="clear" w:color="auto" w:fill="E1DFDD"/>
    </w:rPr>
  </w:style>
  <w:style w:type="character" w:styleId="FollowedHyperlink">
    <w:name w:val="FollowedHyperlink"/>
    <w:basedOn w:val="DefaultParagraphFont"/>
    <w:uiPriority w:val="99"/>
    <w:semiHidden/>
    <w:unhideWhenUsed/>
    <w:rsid w:val="007748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493269">
      <w:bodyDiv w:val="1"/>
      <w:marLeft w:val="0"/>
      <w:marRight w:val="0"/>
      <w:marTop w:val="0"/>
      <w:marBottom w:val="0"/>
      <w:divBdr>
        <w:top w:val="none" w:sz="0" w:space="0" w:color="auto"/>
        <w:left w:val="none" w:sz="0" w:space="0" w:color="auto"/>
        <w:bottom w:val="none" w:sz="0" w:space="0" w:color="auto"/>
        <w:right w:val="none" w:sz="0" w:space="0" w:color="auto"/>
      </w:divBdr>
    </w:div>
    <w:div w:id="1959484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bf.co.uk/research-insight/viability-crunc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s%3A%2F%2Fwww.gov.uk%2Fgovernment%2Fconsultations%2Fbiodiversity-net-gain-for-nationally-significant-infrastructure-projects&amp;data=05%7C02%7Crachel.danemann%40hbf.co.uk%7Cecfe23fe32314020dcf408de9b9ffe6a%7Cda536b27b265465f8fe5e341fce426a4%7C0%7C0%7C639119308635874220%7CUnknown%7CTWFpbGZsb3d8eyJFbXB0eU1hcGkiOnRydWUsIlYiOiIwLjAuMDAwMCIsIlAiOiJXaW4zMiIsIkFOIjoiTWFpbCIsIldUIjoyfQ%3D%3D%7C0%7C%7C%7C&amp;sdata=6Ya%2BG4fBupIy4KCWylZ3ffXRpB5WzNxUvH2al78XG%2Bg%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ur01.safelinks.protection.outlook.com/?url=https%3A%2F%2Fwww.gov.uk%2Fgovernment%2Fconsultations%2Fimproving-the-implementation-of-biodiversity-net-gain-for-minor-medium-and-brownfield-development&amp;data=05%7C02%7Crachel.danemann%40hbf.co.uk%7Cecfe23fe32314020dcf408de9b9ffe6a%7Cda536b27b265465f8fe5e341fce426a4%7C0%7C0%7C639119308635846039%7CUnknown%7CTWFpbGZsb3d8eyJFbXB0eU1hcGkiOnRydWUsIlYiOiIwLjAuMDAwMCIsIlAiOiJXaW4zMiIsIkFOIjoiTWFpbCIsIldUIjoyfQ%3D%3D%7C0%7C%7C%7C&amp;sdata=ME8qnxA9wzcfsh9h8RF4skuEetMcP4nwC%2FAFxssKs3g%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info@hbf.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DF53AFA261C459B047E07786CB640" ma:contentTypeVersion="18" ma:contentTypeDescription="Create a new document." ma:contentTypeScope="" ma:versionID="e004c1838f5a6eceacdb72c105fed1a6">
  <xsd:schema xmlns:xsd="http://www.w3.org/2001/XMLSchema" xmlns:xs="http://www.w3.org/2001/XMLSchema" xmlns:p="http://schemas.microsoft.com/office/2006/metadata/properties" xmlns:ns2="f984f4d5-01eb-4e36-b1fb-8ab7664320f5" xmlns:ns3="e6f1232e-f385-40c6-8154-4643b56f0fd8" targetNamespace="http://schemas.microsoft.com/office/2006/metadata/properties" ma:root="true" ma:fieldsID="49082bfa1c9bcf5d20a01b3e7775a206" ns2:_="" ns3:_="">
    <xsd:import namespace="f984f4d5-01eb-4e36-b1fb-8ab7664320f5"/>
    <xsd:import namespace="e6f1232e-f385-40c6-8154-4643b56f0fd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notescomment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4f4d5-01eb-4e36-b1fb-8ab766432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1b13f5-f682-444f-b22a-c81df0c6c1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notescomments" ma:index="21" nillable="true" ma:displayName="notes comments" ma:format="Dropdown" ma:internalName="notescomments">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f1232e-f385-40c6-8154-4643b56f0fd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d44b01a-4b20-4c50-8aa7-10af214a956b}" ma:internalName="TaxCatchAll" ma:showField="CatchAllData" ma:web="e6f1232e-f385-40c6-8154-4643b56f0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84f4d5-01eb-4e36-b1fb-8ab7664320f5">
      <Terms xmlns="http://schemas.microsoft.com/office/infopath/2007/PartnerControls"/>
    </lcf76f155ced4ddcb4097134ff3c332f>
    <TaxCatchAll xmlns="e6f1232e-f385-40c6-8154-4643b56f0fd8" xsi:nil="true"/>
    <notescomments xmlns="f984f4d5-01eb-4e36-b1fb-8ab7664320f5" xsi:nil="true"/>
  </documentManagement>
</p:properties>
</file>

<file path=customXml/itemProps1.xml><?xml version="1.0" encoding="utf-8"?>
<ds:datastoreItem xmlns:ds="http://schemas.openxmlformats.org/officeDocument/2006/customXml" ds:itemID="{CC0BF27C-42E6-4771-A54D-B0308928A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4f4d5-01eb-4e36-b1fb-8ab7664320f5"/>
    <ds:schemaRef ds:uri="e6f1232e-f385-40c6-8154-4643b56f0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81F75D-CD47-48A8-AB18-A0E505FDB80C}">
  <ds:schemaRefs>
    <ds:schemaRef ds:uri="http://schemas.microsoft.com/sharepoint/v3/contenttype/forms"/>
  </ds:schemaRefs>
</ds:datastoreItem>
</file>

<file path=customXml/itemProps3.xml><?xml version="1.0" encoding="utf-8"?>
<ds:datastoreItem xmlns:ds="http://schemas.openxmlformats.org/officeDocument/2006/customXml" ds:itemID="{7448190B-48CC-4F30-B0C5-10385CB37154}">
  <ds:schemaRefs>
    <ds:schemaRef ds:uri="http://schemas.microsoft.com/office/2006/metadata/properties"/>
    <ds:schemaRef ds:uri="http://schemas.microsoft.com/office/infopath/2007/PartnerControls"/>
    <ds:schemaRef ds:uri="f984f4d5-01eb-4e36-b1fb-8ab7664320f5"/>
    <ds:schemaRef ds:uri="e6f1232e-f385-40c6-8154-4643b56f0fd8"/>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Pages>
  <Words>1452</Words>
  <Characters>8277</Characters>
  <Application>Microsoft Office Word</Application>
  <DocSecurity>0</DocSecurity>
  <Lines>68</Lines>
  <Paragraphs>19</Paragraphs>
  <ScaleCrop>false</ScaleCrop>
  <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 Calder</dc:creator>
  <cp:lastModifiedBy>Ian Bussey</cp:lastModifiedBy>
  <cp:revision>102</cp:revision>
  <dcterms:created xsi:type="dcterms:W3CDTF">2026-09-07T08:07:00Z</dcterms:created>
  <dcterms:modified xsi:type="dcterms:W3CDTF">2026-09-21T03:08:00Z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Adobe InDesign 20.1 (Windows)</vt:lpwstr>
  </property>
  <property fmtid="{D5CDD505-2E9C-101B-9397-08002B2CF9AE}" pid="4" name="LastSaved">
    <vt:filetime>2025-02-14T00:00:00Z</vt:filetime>
  </property>
  <property fmtid="{D5CDD505-2E9C-101B-9397-08002B2CF9AE}" pid="5" name="Producer">
    <vt:lpwstr>Adobe PDF Library 17.0</vt:lpwstr>
  </property>
  <property fmtid="{D5CDD505-2E9C-101B-9397-08002B2CF9AE}" pid="6" name="ContentTypeId">
    <vt:lpwstr>0x010100C5FDF53AFA261C459B047E07786CB640</vt:lpwstr>
  </property>
  <property fmtid="{D5CDD505-2E9C-101B-9397-08002B2CF9AE}" pid="7" name="MediaServiceImageTags">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